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№7958 (Мурманск) от 18 февраля 2016
</w:t>
      </w:r>
    </w:p>
    <w:p>
      <w:pPr/>
      <w:r>
        <w:rPr/>
        <w:t xml:space="preserve">Лексилогические средства манипуляции СМИ
Здравствуйте, Ксения. Предлагаем Вам библиографический список:
Статья
Абрамова, А. Испорченные слова / А. Абрамова // Журналист. - 2015. - № 10. - С. 83-84.
Электронные ресурсы (с текстами документов можно поработать в залах каталогов и электронных ресурсов на 3-м этаже библиотеки)
Анненкова, И. В. Язык современных СМИ в контексте русской культуры [Электронный ресурс] / И. В. Анненкова // Русская речь. - Электрон. дан. - 2006. - № 1. - C. 69-78. – Режим доступа: http://dlib.eastview.com/browse/doc/9073066, регламентир. (22.02.2016).
Баскова, Ю. С. Эвфемизмы как средство манипулирования в языке СМИ [Электронный ресурс] : на материале рус. и англ. яз. : дис. ... канд. филол. наук : 10.02.19 / Баскова Юлия Сергеевна. - Электрон. дан. - Краснодар, 2006. - 162 с. - Режим доступа: http://diss.rsl.ru, регламентир. (22.02.2016).
Минибаева, А. Р. Приемы манипулирования в печатных текстах СМИ [Электронный ресурс] / Минибаева А. Р. // Современные проблемы литературоведения, лингвистики и коммуникативистики глазами молодых ученых: традиции и новаторство : межвуз. сб. / Башк. гос. ун-т ; редкол.: А. В. Курочкина [и др.]. - Электрон. дан. - Уфа, 2015. - С. 172-176. - Режим доступа: http://elibrary.ru, регламентир. (22.02.2016).
Покровская, Е. В. Прагматика современного газетного текста [Электронный ресурс] / Е. В. Покровская // Русская речь. - Электрон. дан. - 2006. - № 3. - C. 81-87. – Режим доступа: http://dlib.eastview.com/browse/doc/9675419, регламентир. (22.02.2016).
Семкин, М. А. Дискурс политического комментария в технологии ведения информационных войн [Электронный ресурс] : (на примере отражения грузино-осетинского конфликта в российских и англоязычных СМИ) / М. А. Семкин // Вестник Московского университета. Серия 10, Журналистика - Электрон. дан. - 2012. - № 2. - С. 167-175. – Режим доступа: http://dlib.eastview.com/browse/doc/27294495, регламентир. (22.02.2016).
Уздинская, Е. В. Поддержка или опровержение? Роль различных языковых средств в тактике "возражение под видом согласия" [Электронный ресурс] : (на материале газет. речи) / Е. В. Уздинская // Вестник Московского университета. Серия 10, Журналистика - Электрон. дан. - 2011. - № 3. - С. 155-168. – Режим доступа: http://dlib.eastview.com/browse/doc/26033337, регламентир. (22.02.2016).
Фаткабрарова, Ю. М. Слова-"хамелеоны" в языке СМИ [Электронный ресурс] // Ю. М. Фаткабрарова // Русская речь. - Электрон. дан. - 2007. - № 5. - C. 54-56. – Режим доступа: http://dlib.eastview.com/browse/doc/12775476, регламентир. (22.02.2016).
Филаткина, Г. С. Инструменты речевого манипулирования в политическом дискурсе Уго Чавеса (1999-2012) [Электронный ресурс] / Г. С. Филаткина // Вестник Московского университета. Серия 21, Управление (государство и общество). - Электрон. дан. - 2015. - № 1. - C. 14-29. – Режим доступа: http://dlib.eastview.com/browse/doc/43339706, регламентир. (22.02.2016).
Чеботарева, Н. И. Определение и структура манипулятивного воздействия СМИ [Электронный ресурс] / Чеботарева Н. И. // Вестник Московского гуманитарно-экономического института. - Электрон. дан. - 2014. - № 1. - С. 77-84. - Режим доступа: http://elibrary.ru, регламентир. (22.02.2016).
Черкасова, М. Н. Язык СМИ как зеркало современного общества: способы и средства презентации агрессивного компонента на страницах российской прессы [Электронный ресурс] / М. Н. Черкасова // Вестник Московского университета. Серия 10, Журналистика. - Электрон. дан. - 2010. - № 5. - C. 150-163. – Режим доступа: http://dlib.eastview.com/browse/doc/23189279, регламентир. (22.02.2016).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Виноградова, С. А. Инструменты речевой манипуляции в политическом медиадискурсе / Виноградова С. А. // Вопросы когнитивной лингвистики. - 2010. - № 2. - С. 95-101.
См. также ответ № 25572, 17761, 20514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2026-11-05T07:29:32+03:00</dcterms:created>
  <dcterms:modified xsi:type="dcterms:W3CDTF">2026-11-05T07:29:32+03:00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