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№7973 (Архангельская область) от 21 февраля 2016
</w:t>
      </w:r>
    </w:p>
    <w:p>
      <w:pPr/>
      <w:r>
        <w:rPr/>
        <w:t xml:space="preserve">Добрый день! 20,02 я сделала запрос может быть не совсем корректный . Из библиографического списка Н.П.Аурова  прошу выслать статьи онежанина И.Иконникова " Талантам пора в " Антологию" и " библиотека маленькая да удаленькая"   Заранее благодарю. гОнега  Арх.обл.
См. ответ на запрос № 7964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2026-11-05T07:27:18+03:00</dcterms:created>
  <dcterms:modified xsi:type="dcterms:W3CDTF">2026-11-05T07:27:18+03:00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