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№7994 (Волгоградская область) от 26 февраля 2016
</w:t>
      </w:r>
    </w:p>
    <w:p>
      <w:pPr/>
      <w:r>
        <w:rPr/>
        <w:t xml:space="preserve">Добрый вечер. Хотелось бы просмотреть все имеющиеся материалы по вольфрама.Буду очень благодарна.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621.7М251.1; А13 Абашин, Г. И. Технология получения вольфрама и молибдена / Г. И. Абашин, Г. М. Погосян. - Москва : Металлургиздат, 1960. - 259 с. : ил. (389925 - ХР)
621.703.51; А26 Агте, К. Вольфрам и молибден : [пер. с чеш.] / К. Агте, И. Вацек ; под ред. А. А. Котляра. - Москва ; Ленинград : Энергия, 1964. - 455 с. : ил. (486942 - ХР)
Статьи
Исследование структуры и механических свойств нано- и ультрадисперсных механоактивированных тяжелых вольфрамовых сплавов / В. Н. Чувильдеев [и др.] // Российские нанотехнологии. - 2013. - Т. 8, № 1/2. - С. 94-104.
Получение модифицированным золь-гель методом ультрадисперсных порошков оксидов кобальта, никеля, молибдена, вольфрама и композитов на их основе / Е. А. Трусова [и др.] // Российские нанотехнологии. - 2014. - Т. 9, № 1/2. - С. 80-88.
Функциональные микро- и наноструктурированные слои на основе оксида вольфрама для высокотемпературных детекторов водорода на платформе Pt-оксид металла-SiC / В. Ю. Фоминский [и др.] // Российские нанотехнологии. - 2012. - Т. 7, № 5/6. - С. 59-64.
Эффективное введение наночастиц карбида вольфрама в твердый сплав / Л. Г. Хвостанцев [и др.] // Российские нанотехнологии. - 2013. - Т. 8, № 9/10. - С. 78-81.
Электронные ресурсы
Влияние соотношения вольфрама к молибдену на механические свойства сплава ЖС3ЛС, оптимально легированного гафнием и танталом [Электронный ресурс] / Коваль А. Д., Андриенко А. Г., Гайдук С. В., Кононов В. В. // Нові матеріали і технології в металургії та машинобудуванні. - Электрон. дан. - 2012. - № 1. - С. 31-34. - Режим доступа: http://elibrary.ru, регламентир. (28.02.2016).
Нанда Ту. Электроосаждение сплава никель-вольфрам [Электронный ресурс] / Нанда Ту, Павлов М. Р., Кудрявцев В. Н. // Успехи в химии и химической технологии. - Электрон. дан. - 2008. - Т. 22, № 10. - С. 67-70. - Режим доступа: http://elibrary.ru, регламентир. (28.02.2016).
Спекание нанопорошков вольфрама и вольфрам - никелевых композиций [Электронный ресурс] / Исаева Н. В. [и др.] // Перспективные материалы. - Электрон. дан. - 2010. - № 9. - С. 98-103. - Режим доступа: http://elibrary.ru, регламентир. (28.02.2016).
Структура и вольт-амперные характеристики электрических контактов медь - вольфрам, полученных на установке Плазменный фокус [Электронный ресурс] / Колокольцев В. Н. [и др.] // Перспективные материалы. - Электрон. дан. - 2010. - № 6. - С. 48-53. - Режим доступа: http://elibrary.ru, регламентир. (28.02.2016).
Следующую статью, можно также заказать из фондов других библиотек страны:
Занозим, В. М. Механоактивация порошковых смесей вольфрам-кобальт и вольфрам-никель / Занозим В. М., Полукарова З. М., Малкин А. И. // Технология металлов. - 2007. - № 9. - С. 37-40.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2026-11-05T07:25:05+03:00</dcterms:created>
  <dcterms:modified xsi:type="dcterms:W3CDTF">2026-11-05T07:25:05+03:00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