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№7997 (Мурманск) от 27 февраля 2016
</w:t>
      </w:r>
    </w:p>
    <w:p>
      <w:pPr/>
      <w:r>
        <w:rPr/>
        <w:t xml:space="preserve">Здравствуйте, нужен материал по теме: Проектирование универсальных учебных действий в начальной школе. Спасибо.
Здравствуйте, Алина. Предлагаем Вам библиографический список: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Статьи
Ермакова, О. Б. Компетентностно-контекстный подход к проектированию основной образовательной программы начального общего образования / О. Б. Ермакова // Профильная школа. - 2012. - № 3. - С. 56-60. - Библиогр.: с. 60 (6 назв.).
Дунилова, Р. А. Реализация требований ФГОС к формированию и оценке универсальных учебных действий у младших школьников / Р. А. Дунилова, Л. Г. Бобрикова // Управление начальной школой. - 2013. - № 5. - С. 29-34. - 2 прил. - Библиогр. в сносках.
Лазарева, Л. И. Формирование универсальных учебных действий / Л. И. Лазарева, Г. Т. Васильчук // Начальная школа. - 2014. - № 6. - С. 76-78. - Библиогр.: с. 78 (4 назв.).
Макарова, Н. М. Универсальные учебные действия: разложим по полочкам : мастер-кл., который помогает увидеть новые понятия через призму знакомых ситуаций / Н. М. Макарова ; подгот. А. Витковский // Первое сентября. - 2013. - 14 сент. (№ 15). - С. 11.
Пачина, А. Г. Педагогические условия формирования универсальных учебных действий у обучающихся / А. Г. Пачина // Управление начальной школой. - 2013. - № 5. - С. 15-27. - 2 прил.
Прохорова, С. Ю. Методические условия формирования УУД у младших школьников / С. Ю. Прохорова, Я. М. Брагина // Управление начальной школой. - 2013. - № 8. - С. 19-25. - Прил.
Электронные ресурсы (с текстами документов можно поработать в залах каталогов и электронных ресурсов на 3-м этаже библиотеки)
Певицына, Л. М. Как построить урок физической культуры в соответствии с требованиями ФГОС [Электронный ресурс] / Певицына Л. М. // Научное обеспечение системы повышения квалификации кадров. – Электрон. дан. - 2013. - № 2. - С. 91-99. – Режим доступа: http://elibrary.ru/, регламентир. (28.02.2016).
Петьков, В. А. Концептуальные основы развития универсальных учебных действий младших школьников [Электронный ресурс] / Петьков В. А., Реутова Л. П. // Вестник Адыгейского государственного университета. Серия 3, Педагогика и психология. – Электрон. дан. - 2014. - № 2. - С. 52-58. – Режим доступа: http://elibrary.ru/, регламентир. (28.02.2016).
Шевцова, Е. А. Формирование универсальных учебных действий у младших школьников / Е. А. Шевцова // Стандарты и мониторинг в образовании. - 2013. - № 2. - С. 28-32. - Библиогр.: с. 32 (19 назв.).
Предлагаем ознакомиться со списком литературы из Базы данных «Архив выполненных справок»: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Из содерж.: Начальная школа. – С. 1-3. – Режим доступа: http://opac.mgounb.ru/opacg/archive/form.doc, свобод. (28.02.2016).
См. ответы на запросы №№ 3052, 3556, 5172, 5378, 6505 в архиве выполненных справок «Виртуального библиографа» и №№ 8162, 10749, 14687, 17475, 22887, 22990, 23573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Формирование универсальных учебных действий младших школьников / Беляева Е. Б. - С. 18-22 ; Реализация программы формирования универсальных учебных действий педагогами начальной школы / Карпеева И. В. - С. 57-61 ; Организация групповых форм работы как условие формирования универсальных учебных действий младших школьников / Кожевникова С. В. - С. 64-67 ; Формирование универсальных учебных действий у младших школьников / Никулина Т. С. - С. 83-85 ; Развитие универсальных учебных действий у обучающихся на ступени начального общего образования / Щупко Н. В. - С. 108-111 ; Из опыта работы по формированию универсальных учебных действий младших школьников / Карабашева Н. В. - С. 162-164 ; Формирование универсальных учебных действий младших школьников в условиях работы по учебно-методическому комплекту "Начальная школа ХХ1 века" / Туева Н. И. - С. 201-206.
Начальная общеобразовательная школа в условиях внедрения ФГОС нового поколения: опыт, проблемы и перспективы : материалы всерос. науч.-практ. конф., Уфа, 22 марта 2011 г. / [редкол.: Галанов А. Б. и др.]. - Уфа : Изд-во ИРО РБ, 2011. - 263 с. : ил., табл. - Библиогр. в конце ст. – Из содерж.: Универсальные учебные действия: от теоретического понимания к практическому применению / С. С. Пичугин. - С. 218-225.
От общеучебных умений и навыков к универсальным учебным действиям : (из опыта работы) / Учреждение Рос. акад. образования "Урал. отд-ние", Муницип. общеобразоват. учреждение лицей № 100 г. Екатеринбурга ; [сост. и общ. ред.: О. В. Смирных]. - Екатеринбург : Гриф, 2010. - 97 с., [2] л. цв. ил. : ил., табл. - Библиогр.: с. 95. – Из содерж.: Проектируем формирование универсальных учебных действий / О. В. Смирных. - С. 9-15.
ФГОС: опыт реализации в Калужской области / М-во образования и науки Калуж. обл., ГАОУ ДПО "Калуж. гос. ин-т модернизации образования"; [сост.: В. А. Романенко, М. А. Резник]. - Калуга : КГИМО, 2011. - 303 с. : ил. - (Работаем по ФГОС). - Библиогр. в конце ст. – Из содерж.: К вопросу о разработке программы формирования универсальных учебных действий у обучающихся на ступени начального общего образования / Е. А. Ильюхина, Н. А. Аксенова. - С. 12-22.
Формирование универсальных учебных действий младших школьников в условиях вариативности учебно-методических комплексов : метод. рекомендации / КГАОУ ДПО (ПК) С "Краснояр. краевой ин-т повыш. квалиф. и проф. переподгот. работников образования"; [под ред. Г. В. Раицкой]. - Красноярск : Краснояр. краевой ин-т повышения квалификации и проф. переподгот. работников образования, 2011. - 79 с. : ил. - Библиогр.: с. 12 (4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