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№8037 (Мурманск) от 13 марта 2016
</w:t>
      </w:r>
    </w:p>
    <w:p>
      <w:pPr/>
      <w:r>
        <w:rPr/>
        <w:t xml:space="preserve">Помогите найти лит-ру по теме:
Народные праздники как средство воспитания культуры межнационального общения. Спасибо. 
За последние 10 лет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Статьи
Ержанов, М. Е. Педагогические традиции народов Казахстана / М. Е. Ержанов // Мир образования - образование в мире. – 2006. - № 3 (23). - С. 79-90.
Круглова, Н. Знакомство дошкольников с истоками русской праздничной культуры / Н. Круглова // Дошкольное воспитание. - 2006. - № 10. - С. 15-17.
Кугнилова, В. В. Роль русских народных праздников в воспитании / В. В. Кугнилова // Специалист. - 2013. - № 4. - С. 24-25.
Электронные ресурсы (с текстами документов можно поработать в залах каталогов и электронных ресурсов на 3-м этаже библиотеки)
Гладилина, И. П. Роль традиционной народной культуры в консолидации современного общества [Электронный ресурс] / Гладилина И. П., Королёва Г. М. // Научно-информационный журнал Армия и общество. – Электрон. дан. - 2012. - № 4 (32). - С. 23-30. – Режим доступа: http://elibrary.ru/, регламентир. (14.03.2016).
Терехова, О. П. Народные праздники и обряды и их роль в нравственно-экологическом воспитании подрастающего поколения [Электронный ресурс] / Терехова О. П. // Вестник Чувашского университета. – Электрон. дан. - 2011. - № 4. - С. 231-237. – Режим доступа: http://elibrary.ru/, регламентир. (14.03.2016).
Предлагаем ознакомиться со списком литературы из Базы данных «Архив выполненных справок»: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Режим доступа: http://opac.mgounb.ru/opacg/archive/toler.doc, свобод. (14.03.2016).
См. также ответ № 6133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Батурина, Г. И. Приобщение школьников к праздничной народной культуре : учеб. пособие / Г. И. Батурина, Т. Ф. Кузина, Т. Б. Соломатина. - Москва : Пед. о-во России, 2006 (Тип. ФГНУ "Росинформагротех"). – 94 с. - Библиогр. в подстроч. прим. и в тексте.
Духовно-нравственное воспитание и развитие: традиции и современность : сб. материалов междунар. науч.-практ. конф., Иваново, 16-17 сент. 2010 г. / [под общ. ред. М. А. Дмитриевой и др.]. - Иваново : Ин-т развития образования Иван. обл., 2010. - 327 с. - Библиогр. в конце отд. докл. – Из содерж.: Народные праздники как эффективное средство духовно-нравственного воспитания обучающихся / Т. Н. Бирюкова. - С. 185-187.
Игра - игрушка - игровые технологии и праздник в социальной педагогике детства : материалы Науч.-практ. конф. по празднич.-игровой культуре / [ред. совет: В. П.  Голованов и др.]. - Москва : МГДД(Ю)Т, 2012. - 199 с. : ил. - Библиогр. в конце докл. – Из содерж.: Обновление теоретико-методологических основ изучения и использования воспитательного потенциала этнонациональных празднично-игровых культур / В. М. Григорьев. - С. 75-90.
Неретина, Л. В. Роль народных праздников в системе воспитания / Неретина Л. В. // Начальная школа плюс До и После. - 2008. - № 10. - С. 7-9.
Ребенок в современном мире : материалы I междунар. науч.-практ. конф. (31 окт. 2012 г.) : сб. науч. тр. / под науч. ред. И. А. Рудаковой. - Москва : Спутник+, 2012. - 254 с. - Библиогр. в конце ст. – Из содерж.: Формирование культуры поведения детей старшего дошкольного возраста через народные праздники / Э. Ю. Филимонова. - С. 58-60.
Ривина, Е. К. Народные празднично-обрядовые традиции в воспитании детей дошкольного возраста / Е. К. Ривина, М. Т. Терзиева, К. З. Крыстева // Современный детский сад : методика и практика. - 2009. - № 6. - С. 44-53.
Спиридонова, С. В. Методические аспекты использования нетрадиционных народных праздников в воспитательном процессе начальной школы / С. В. Спиридонова // Вестник Московского государственного областного университета. Серия "Педагогика" : науч. журн. - 2007. - № 1. - C. 69-73.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Ф.Т. и др.]. - Уфа : Изд-во БИРО, 2008. - 501 с. : ил. - Библиогр. в конце отд. докл. – Из содерж.: Воспитательная работа, основанная на народных традициях ; Сохранение народных традиций в современных условиях ; Использование народных традиций во внеклассной деятельности ; Социокультурная значимость народных игр и праздников ; Сохранение народных традиций в современных условиях формирования духовно-нравственных качеств младшего школьника.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2026-11-05T07:08:01+03:00</dcterms:created>
  <dcterms:modified xsi:type="dcterms:W3CDTF">2026-11-05T07:08:01+03:00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