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№8076 (Мурманская область) от 21 марта 2016
</w:t>
      </w:r>
    </w:p>
    <w:p>
      <w:pPr/>
      <w:r>
        <w:rPr/>
        <w:t xml:space="preserve">Добрый день! Есть ли в фондах библиотеки книги А. Кристи "Багдадские встречи", "Почему не Эванс ?" и "Тайна замка Чимниз" 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произведений имеется в фондах нашей библиотеки в электронном варианте:
Кристи, А. Багдадская встреча [Электронный ресурс] / А. Кристи ; пер. И. Бернштейн. - Электрон. дан. – Москва : Эксмо, 2011. – 260 с. - Режим доступа: http://www.litres.ru/agata-kristi/bagdadskaya-vstrecha/ (22.03.2016).
Чтобы бесплатно читать книгу нужно в зале электронных ресурсов на 3-м этаже нашей библиотеки получить логин и пароль для доступа в электронную библиотеку «ЛитРес: Мобильная библиотека». Далее Вы сможете читать ее и другие книги в электронном варианте с персонального компьютера, ноутбука, нетбука, планшета, смартфона и (или)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Ответы на 2-й вопрос см. в архиве выполненных справок «Виртуального библиографа» под № 8086, на 3-й под № 8087.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