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№8080 (Мурманск) от 21 марта 2016
</w:t>
      </w:r>
    </w:p>
    <w:p>
      <w:pPr/>
      <w:r>
        <w:rPr/>
        <w:t xml:space="preserve">«Мурманский вестник» от 10.03.2016 http://www.mvestnik.ru/shwpgn.asp?pid=201603104
Здравствуйте, Ярослав. Предлагаем библиографическое описание статьи для списка использованной литературы:
Ягупов, И. Севморпути нужен оператор [Электронный ресурс] / И. Ягупов // Мурм. вестн. - Электрон. дан. - 2016. - 10 марта. - С. 1, 2. - Режим доступа: http://www.mvestnik.ru/shwpgn.asp?pid=201603104, свободный (дата обращения: 21.03.2016).
Если Вам необходимо сделать библиографическую ссылку, то библиографическое описание будет таким:
Ягупов И. Севморпути нужен оператор [Электронный ресурс] // Мурм. вестн. 2016. 10 марта. URL: http://www.mvestnik.ru/shwpgn.asp?pid=201603104 (дата обращения: 21.03.2016).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2026-11-05T06:58:35+03:00</dcterms:created>
  <dcterms:modified xsi:type="dcterms:W3CDTF">2026-11-05T06:58:35+03:00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