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№8095 (Мурманск) от 24 марта 2016
</w:t>
      </w:r>
    </w:p>
    <w:p>
      <w:pPr/>
      <w:r>
        <w:rPr/>
        <w:t xml:space="preserve">Инновационные процессы в дизайне и художественном образовании
Здравствуйте. Предлагаем Вам издания из фондов нашей библиотеки, которые можно заказать через электронную доставку документов для юридических лиц:
Гончарова, Е. В. Инновации и проблемы дизайн-образования в контексте общекультурных ценностей [Электронный ресурс] / Е. В. Гончарова // Омский научный вестник. - Электрон. дан. - 2013. - № 1. - С. 223-225. - Режим доступа: http://elibrary.ru/, регламентир. (23.03.2016).
Гончарова, Е. В. Развитие эстетического и художественного сознания в преподавании изобразительного искусства, дизайна и визуальной грамотности [Электронный ресурс] / Е. В. Гончарова // Визуальная культура: дизайн, реклама, информационные технологии : (сб.тр. XIII междунар. науч.-практ. конф., Омск, 22-24 апр. 2014 г.) / [гл. ред.: Дмитриева Л. М.]. - Омск : Изд-во ОмГТУ, 2014. - С. 22-24. - Режим доступа: http://elibrary.ru/, регламентир. (23.03.2016).
Звенигородский, Л. А. Инновационные процессы в дизайне [Электронный ресурс] / Л. А. Звенигородский, А. В. Борзенкова // Вестник Харьковской государственной академии дизайна и искусств. - Электрон. дан. - 2014. - № 2. - С. 8-11. - Режим доступа: http://elibrary.ru/, регламентир. (23.03.2016).
Кузнецова, Т. В. Вузы культуры и искусств в процессе интеграции уровней и форм художественного образования [Электронный ресурс] / Т. В. Кузнецова // Культура и образование. - Электрон. дан. - 2014. - № 1. - С. 3-9. - Режим доступа: http://elibrary.ru/, регламентир. (23.03.2016).
Паллотта, В. И. К вопросу об инновационных методах обучения дизайну в вузе [Электронный ресурс] / В. И. Паллота, Е. А. Кольцова // Россия и Европа : связь культуры и экономики : материалы IX междунар. науч.-практ. конф., (10 июня 2014 г.) / отв. ред. Н. В. Уварина. - Электрон. дан. – Прага : Изд-во WORLD PRESS s.r.o., 2014. - С. 183-186. - Режим доступа: http://elibrary.ru/, регламентир. (23.03.2016).
Ткалич, С. К. Перспективное моделирование комбинированных образовательных методик для дизайнеров. Императив триадичной интеграции [Электронный ресурс] / С. К. Ткалич, А. В. Коновалова, Г. А. Верхова // Успехи современного естествознания. - Электрон. дан. - 2013. - №. 10. - С. 95-97. - Режим доступа: http://elibrary.ru/, регламентир. (23.03.2016).
Толмачева, Г. В. Инновационные образовательные проекты в дизайн-образовании [Электронный ресурс] / Г. В. Толмачева // Визуальная культура: дизайн, реклама, информационные технологии : (сб.тр. XIII междунар. науч.-практ. конф., Омск, 22-24 апр. 2014 г.) / [гл. ред.: Дмитриева Л. М.]. - Электрон. дан. - Омск : Изд-во ОмГТУ, 2014. - С. 49-51. - Режим доступа: http://elibrary.ru/, регламентир. (23.03.2016).
Ушкова, Н. В. Обучение бакалавров на творческих факультетах на основе интеграции художественно-графических и компьютерных навыков в едином тематическом задании «Информационное сообщение» [Электронный ресурс] / Н. В. Ушкова // Педагогика и психология образования. - Электрон. дан.-2015. - № 3. - С. 52-56. - Режим доступа: http://elibrary.ru/, регламентир. (23.03.2016).
Хворостов, Д. А. Традиции и инновации в современном преподавании дизайна [Электронный ресурс] / Д. А. Хворостов // Вестник Омского государственного педагогического университета. Гуманитарные исследования. - Электрон. дан. - 2015. - № 4. - С. 105-109. - Режим доступа: http://elibrary.ru/, регламентир. (23.03.2016).
Хомякова, И. Инновационный подход в дизайн-образовании как условие подготовки компетентного специалиста [Электронный ресурс] / И. Хомякова, И. Сиротина // Современные методы обучения в сфере цифровых искусств : сб. тр. конф. Екатеринбург, 15 июля 2015 - 15 июля 2016 г. - Электрон. дан. - Екатеринбург : Изд-во УрГАХУ, 2015. - С. 23-38. - Режим доступа: http://elibrary.ru/, регламентир. (23.03.2016).
Следующие статьи, оглавления и фрагменты из книг можно также заказать из фондов других библиотек страны:
Креатив и инновации в дизайне : материалы междунар. конф. проф.-преподават. состава и аспирантов, 1 апр. 2015 г. - Белгород : Изд-во Белгор. ун-та кооперации, экономики и права, 2015. - 65 с. ил., табл.
I всероссийская научно-практическая конференция "Место и роль теоретических дисциплин в современном художественном образовании", 28 апр. 2015 г. : сб. докл. - Томск : ОГОАУ ДПО ТОИУМЦКИ, 2015. - 94 с. : ил., цв. ил.
Рунге, В. Ф. Креативные инновации и научный базис в методологии дизайна / В. Ф. Рунге // Качество и жизнь. - 2014. - № 4. - С. 67-70.
Ульянова, Н. Б. Задачи педагогики высшей школы на этапе модернизации сферы художественного образования / Н. Б. Ульянова // Социально-гуманитарные исследования и технологии. Серия: Научные исследования и разработки. - 2015. - Т. 4, № 1. - С. 29-31.
См. также ответ на запрос № 8091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2026-11-05T06:50:05+03:00</dcterms:created>
  <dcterms:modified xsi:type="dcterms:W3CDTF">2026-11-05T06:50:05+03:00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