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№8106 (Мурманск) от 28 марта 2016
</w:t>
      </w:r>
    </w:p>
    <w:p>
      <w:pPr/>
      <w:r>
        <w:rPr/>
        <w:t xml:space="preserve">Формирование любви к родному краю посредством изобразительной деятельности у детей средней группы
Здравствуйте, Елена Александровна. Выявить источники в строгом соответствии с Вашей формулировкой, к сожалению, не удалось. Возможно, Вам будут полезны следующие издания:
Книги
74.100.54 ; И38 Изобразительная деятельность и художественный труд : сред. группа : комплекс. занятия / Изд-во "Учитель" ; авт.-сост. О. В. Павлова. - Волгоград : Учитель, 2009 (макет 2011). - 158 c. : ил. - (Образовательное пространство ДОУ). - Библиогр.: с. 155 (7 назв.). (1689040 – ИСК)
74.100.54 ; Ш33 Швайко, Г. С. Занятия по изобразительной деятельности в детском саду : сред. группа : прогр., конспекты : пособие для педагогов дошк. учреждений / Г. С. Швайко. - Москва : ВЛАДОС, 2002. - 143 с. : ил. (1615130 – ЧЗ)
Статьи
Веселова, Л. Кольское Заполярье в рисунках детей / Л. Веселова // Дошкольное воспитание. - 2004. - № 2. - С. 78-83.
Гумен, О. И. Коллективный альбом "Где мы живем?" / Гумен О. И., Авдеева А. М. // Воспитатель дошкольного образовательного учреждения. - 2009. - № 1. - С. 93-94.
Копцева, Т. Природа и художник : система художеств. воспитания детей дошк. возраста : [«Художник и природа родного края» : занятия для детей сред. дошк. возраста ] / Т. Копцева // Дошкольное образование : Изд. дом "Первое сент."- 2009. - 1-15 сент. (№ 17). - С. 7-10,15-18.
Молящева, О. В. Город на Ангаре / О. В. Молящева, Л. А. Щербенкова // Ребенок в детском саду. - 2007. - № 6. - С. 24-26 : рис., фот.
Обухова, С. Становление эстетически развитой личности средствами регионального искусства / С. Обухова // Дошкольное воспитание. - 2010. - № 6. - С. 75-77.
Оськина, С. Традиции, легенды и сказки татарского народа в изобразительном искусстве / С. Оськина, Г. Гатиятуллина // Дошкольное воспитание. - 2012. - № 6. - С. 85-90 : фото, рис.
Севастьянова, Е. А. Воспитание любви к малой родине / Е. А. Севастьянова // Воспитатель дошкольного образовательного учреждения. - 2014. - № 3. - С. 15-22. - Библиогр.: с. 22 (3 назв.).
Предлагаем ознакомиться со списком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– Электрон. дан. - Мурманск : МГОУНБ, 2014. - 6 с. – Режим доступа: http://opac.mgounb.ru/opacg/archive/isobr.doc, свобод. (28.03.2016).
Национально-региональный компонент в системе обучения и воспитания дошкольников и младших школьников [Электронный ресурс] : библиогр. список (2000-2007 гг.) / Мурм. гос. обл. универс. науч. б-ка ; Т. В. Воложанина. – Электрон. дан. - Мурманск : МГОУНБ, 2008. - 6 с. – Режим доступа: http://opac.mgounb.ru/opacg/archive/nacional-regional.doc, свобод. (28.03.2016).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Дошкольное образование: история и современность : материалы междунар. науч.-практ. конф. (Улан-Удэ, 28 нояб. 2013 г.) / науч. ред. Н. Ж. Дагбаева. - Улан-Удэ : Изд-во БГУ, 2013. - 321 с. : ил. - Библиогр. в конце ст. – Из содерж.: Принципы отбора содержания регионального материала в процессе приобщения дошкольников к культуре родного края / О. Д. Очирова. - С. 168-173. Комарова, Т. С. Занятия по изобразительной деятельности в средней группе детского сада : конспекты занятий : [с детьми 4-5 лет] / Т. С. Комарова. - Москва : Мозаика-Синтез, 2010. - 88 с., [4] л. цв. ил. : ил. - (Библиотека программы воспитания и обучения в детском саду / под общ. ред. М. А. Васильевой [и др.]). - (Планы и конспекты занятий). - Библиогр.: с. 88.
Лыкова,  И. А. Изобразительная деятельность в детском саду. Средняя группа : образоват. обл. "Художеств.-эстет. развитие" : [планирование, проектирование содерж., метод. рекомендации : художеств. творчество, рисование, лепка, аппликации] : соответствует ФГОС ДО : учеб.-метод. пособие для воспитателей дошк. образоват. орг. и специалистов системы доп. художеств. образования / И. А. Лыкова. - Изд. перераб. и доп. - Москва : Цвет. мир, 2014. - 143 с. : ил. - (Цветные ладошки) (Соответствует ФГОС ДО).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2026-11-05T06:50:09+03:00</dcterms:created>
  <dcterms:modified xsi:type="dcterms:W3CDTF">2026-11-05T06:50:09+03:00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