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№8145 (Мурманск) от 6 апреля 2016
</w:t>
      </w:r>
    </w:p>
    <w:p>
      <w:pPr/>
      <w:r>
        <w:rPr/>
        <w:t xml:space="preserve">Добрый день! Есть ли в библиотеке информация о статусе Знака «Разгром немецко-фашистских войск в Заполярье. 50 лет» со ссылкой на соответствующий нормативный правовой акт его учреждения; документы к Знаку, если их наличие предусматривалось соответствующим положением.
Здравствуйте, Наталья. К сожалению, информацию на интересующую Вас тему, найти не удалось.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2026-11-05T06:43:30+03:00</dcterms:created>
  <dcterms:modified xsi:type="dcterms:W3CDTF">2026-11-05T06:43:30+03:00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