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№8172 (Мурманск) от 13 апреля 2016
</w:t>
      </w:r>
    </w:p>
    <w:p>
      <w:pPr/>
      <w:r>
        <w:rPr/>
        <w:t xml:space="preserve">Добрый день. Нужен список литературы по теме "Философия "цельного" знания в творчестве Павла Флоренского в системе воспитания современной молодежи". Спасибо.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издания:
Статьи
Асадулина, И. Г. Национально-региональный компонент в системе этнокультурного воспитания студентов / И. Г. Асадулина, А. Ю. Ахлестина // Мир образования - образование в мире. - 2007. - № 2. - С. 88-94. - Библиогр. в сносках.
Быстров, М. В. К метафизике цельного знания В. Соловьева / М. В. Быстров // Вопросы культурологии. - 2010. - № 8 (авг.). - С. 20-25. - Библиогр.: с. 25 (6 назв.).
Гребенюк, Н. И. Духовность как онтологическая основа целостного образовательного пространства / Н. И. Гребенюк // Мир образования - образование в мире. - 2012. - № 2. - С. 3-6. - Библиогр.: с. 6 (4 назв.).
Ковалева, М. В. Истоки культурфилософских построений русских религиозных философов конца XIX - начала XX века / М. В. Ковалева, Е. А. Царева // Вопросы культурологии. - 2009. - № 8 (авг.). - С. 21-25. - Библиогр.: с. 25 (21 назв.).
Пружинин, Б. И. Идеи культурно-исторической эпистемологии в русской философии : [тезис о методол. значении цел. знания] / Б. И. Пружинин // Философские науки. - 2015. - № 2. - С. 119-126. - Примеч.: с. 125-126. - Библиогр. в примеч.
Электронные ресурсы (с текстами документов можно поработать в залах каталогов и электронных ресурсов на 3-м этаже библиотеки)
Губина, Г. И. О культуре воспитания в письмах П. Флоренского [Электронный ресурс] / Губина Г. И. // Язык и культура : сб. ст. XXII Междунар. науч. конф. / отв. ред. С. К. Гураль ; М-во образования Рос. Федерации, Том. гос. ун-т. – Электрон. дан. – Томск, 2012. - С. 278-283. – Режим доступа: http://elibrary.ru/, регламентир. (14.04.2016).
Красноярова, Н. Г. П. А. Флоренский: задача постижения природы как творения [Электронный ресурс] / Красноярова Н. Г. // Ценности и смыслы. – Электрон. дан. - 2012. - № 4 (20). - С. 107-114. – Режим доступа: http://elibrary.ru/, регламентир. (14.04.2016).
Павлюченков, Н. Н. К вопросу о единстве религиозно-философского наследия П. А. Флоренского [Электронный ресурс] / Павлюченков Н. Н. // Вестник Костромского государственного университета им. Н. А. Некрасова. – Электрон. дан. - 2014. - Т. 20, № 4. - С. 121-124. – Режим доступа: http://elibrary.ru/, регламентир. (14.04.2016).
Поломошнов, А. Ф. Путь к цельной истине: В. Соловьев и П. Флоренский [Электронный ресурс] / Поломошнов А. Ф. // Вестник Донского государственного аграрного университета. – Электрон. дан. - 2014. - № 2 (12). - С. 159-174. – Режим доступа: http://elibrary.ru/, регламентир. (14.04.2016).
Поломошнов, А. Ф. Цельная истина и творчество: взгляд русской философии [Электронный ресурс] / Поломошнов А. Ф. // Гуманитарий Юга России. – Электрон. дан. - 2014. - № 3. - С. 97-105 ; № 4. - С. 55-66. – Режим доступа: http://elibrary.ru/, регламентир. (14.04.2016).
Поиск книг П. А. Флоренского и о нем рекомендуем провести самостоятельно в Электронном каталоге на сайте нашей библиотеки.
Следующее издание Вы можете заказать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mba@mgounb.ru):
Отец Павел Флоренский о воспитании : для педагогов, родителей, школьников ст. возраста, студентов пед. и духов. сред. и высш. учеб. заведений / [сост.: А. П. Фурсов]. - Москва : Шк. пресса, 2004. - 188 с. - (Золотой фонд педагогики).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2026-11-05T06:42:26+03:00</dcterms:created>
  <dcterms:modified xsi:type="dcterms:W3CDTF">2026-11-05T06:42:26+03:00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