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№8188 (Мурманская область) от 17 апреля 2016
</w:t>
      </w:r>
    </w:p>
    <w:p>
      <w:pPr/>
      <w:r>
        <w:rPr/>
        <w:t xml:space="preserve">Здравствуйте, учусь в колледже на юриста нужна литература для дипломной работы: "Принципы права социального обеспечения в РФ и их реализация"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67.405.2я73; П68 Право социального обеспечения : учеб. пособие для вузов / М. О. Буянова [и др.] ; под ред. Ю. П. Орловского. – Москва : Юрайт, 2014. - 539 с. : ил., табл.  (1735899 - ЧЗ ; 1735900 - АБ)
67.405.2я73; П68 Право социального обеспечения : учеб. для акад. бакалавриата / В. А. Агафонов [и др.] ; под ред. В. Ш. Шайхатдинова. - 3-е изд., перераб. и доп. – Москва : Юрайт, 2015. – 717  с. (1755611 - ЧЗ ; 1755612 - АБ)
67.405.2я73; С89 Сулейманова, Г. В. Право социального обеспечения : учеб. для бакалавров : [для студентов высш. учеб. заведений, обучающихся по юрид. специальностям] / Г. В. Сулейманова. - 2-е изд., перераб. и доп. – Москва : Юрайт, 2013. - 574 с. (1735823 - ЧЗ ; 1735824 - АБ)
Электронные ресурсы (с текстами документов можно поработать в залах каталогов и электронных ресурсов на 3-м этаже библиотеки)
Агашев, Д. В. О понятии и структуре организационно-правовой формы в контексте системы отрасли права социального обеспечения [Электронный ресурс] / Агашев Д. В. // Вестник Томского государственного университета. Право. – Электрон. дан. - 2014. - № 3 (13). - С. 89-103. – Режим доступа: http://elibrary.ru, регламентир. (19.04.2016).
Барышникова, Ю. Р. К вопросу о принципах трудового права и права социального обеспечения [Электронный ресурс] / Барышникова Ю. Р. // Ученые записки Казанского филиала "Российского государственного университета правосудия". – Электрон. дан. - 2015. - Т. 11. - С. 3-9. – Режим доступа: http://elibrary.ru, регламентир. (19.04.2016).
Евстигнеева, Л. А. Принципы права социального обеспечения: в преддверии кодификации [Электронный ресурс] / Евстигнеева Л. А. // Вестник Томского государственного университета. Право. – Электрон. дан. - 2015. - № 2 (16). - С. 138-144. – Режим доступа: http://elibrary.ru, регламентир. (19.04.2016).
Истомина, Е. А. К вопросу о реализации принципов права социального обеспечения [Электронный ресурс] / Истомина Е. А. // Вестник Пермского университета. Юридические науки. – Электрон. дан. -  2013. - № 3 (21). - С. 96-101. – Режим доступа: http://elibrary.ru, регламентир. (19.04.2016).
Лушников, А. М. Становление и развитие учения о принципах трудового права и принципах права социального обеспечения [Электронный ресурс] / Лушников А. М. // Вестник трудового права и права социального обеспечения. – Электрон. дан. - 2014. - № 8 (8). - С. 7-25. – Режим доступа: http://elibrary.ru, регламентир. (19.04.2016).
Степанов, Э. С. К вопросу о выделении отраслевых принципов права социального обеспечения [Электронный ресурс] / Степанов Э. С. // Современные тенденции развития науки и технологий. – Электрон. дан. - 2015. - № 8/6. - С. 109-113. – Режим доступа: http://elibrary.ru, регламентир. (19.04.2016).
Филиппова, Э. М. О принципах в праве социального обеспечения [Электронный ресурс] / Филиппова Э. М. // Вестник Южно-Уральского государственного университета. Серия: Право. – Электрон. дан. -  2013. - Т. 13, № 2. - С. 66-69. – Режим доступа: http://elibrary.ru, регламентир. (19.04.2016).
Статьи, оглавления и фрагменты из книг можно также заказать из фондов других библиотек страны:
Захаров, А. А. Реализация принципа стабильности правового статуса гражданина как субъекта права социального обеспечения / Захаров А. А. // Российский ежегодник трудового права. - 2011. - № 7. - С. 763-783.
Соколова, Н. А. Реализация принципов права социального обеспечения в правовом регулировании отношений по оказанию медицинской помощи / Соколова Н. А. // Вестник Омской юридической академии. - 2013. - № 2 (21). - С. 37-40.
Филиппова, Э. М. О некоторых проблемах реализации принципа всеобщности в праве социального обеспечения / Филиппова Э. М. // Актуальные проблемы права России и стран СНГ-2015 : междунар. науч.-практ. конф. Челябинск, 1 апр. 2015 г. : сб. тр. -  Челябинск, 2015. - С. 215-218.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