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№8359 (Мурманск) от 27 мая 2016
</w:t>
      </w:r>
    </w:p>
    <w:p>
      <w:pPr/>
      <w:r>
        <w:rPr/>
        <w:t xml:space="preserve">Уважаемые библиографы, добрый день! Помогите подобрать литературу по теме: "Особенности политической социализации старшеклассников в г. Мурманске" Спасибо!
Здравствуйте, Ирина. Предлагаем Вам библиографический список:
Книги
74.0М ; Г75 Гражданско-политическая культура молодежи и образование : материалы межрегион. науч.-практ. конф., Мурманск, 17 нояб. 2011 г. / [редкол.: С. И. Петошина и др.]. - Мурманск : Мурм. гос. гуманитар. ун-т, 2012. - 200 с. : ил., табл. (1722499 - ХР-ООЭ 1722500 - ХР-ООЭ 1722501 - ХР-ООЭ)
63.3(23)кр ; М43 Межнациональные и межкультурные отношения в Российском Заполярье: состояние и перспективы развития : всерос. науч.-практ. конф., 18 июня 2010 г. : сб. материалов / [редкол.: Ю. В. Кузнецов (науч. ред.) и др.]. - Мурманск : Мурм. гос. техн. ун-т, 2010. - 266 с. : ил. - Из содерж.: Структура и основные тенденции развития современного гражданского общества в Мурманской области / Потанина Е. А. - С. 56-61. (1699558 - ХР-ООЭ 1699559 - ХР-ООЭ 1699560 - ХР-ООЭ).
60.5М : М75 Молодежь и общество: перспективы развития : сб. материалов науч.-практ. конф., Мурманск, 25 нояб. 2009 г. / [редкол.: В. Н. Васильева (отв. ред.) и др.]. - Мурманск : Изд-во МГТУ, 2010.Ч. 2. - 168 с. : ил., табл. - Из содерж.: Проблемы развития нормативно-правовой базы по регулированию молодежной политики в субъектах Российской Федерации / Р. В. Хацевич. - С. 122-131. (1689643 - ХР-Обяз.экз. 1689644 - ХР-Обяз.экз. 1689645 - ХР-Обяз.экз.)
60.5кр ; М75 Молодежь как созидатель новой эпохи : материалы регион. науч.-практ. конф., 13 нояб. 2009 г. / [отв. ред.: Е. Н. Шовина]. - Мурманск : Мурм. гос. пед. ун-т, 2010. - 222 с. : ил. - Из содерж.: Электроральное поведение молодежи г. Мурманск и желаемый имидж политического лидера / О. П. Редька ; Исследование социальной активности студенческой молодежи / М. С. Солдатова. (1688563 - ХР-Обяз.экз. 1688564 - ХР-Обяз.экз.)
65.9(21)М ; Р89 Русский Север в геополитическом пространстве: состояние и перспективы : сб. материалов Всерос. науч.-практ. конф., Мурманск 17.05.2012 - 18.05.2012 / [редкол.: М. Д. Розбицкая - отв. ред. и др.]. - Мурманск : Изд-во МГТУ, 2012. - 162 с. : ил., табл. - Из содерж. : Опыт и перспективы реализации молодежной политики на региональном и муниципальном уровнях / Ю. В. Кузнецов [и др.]. (1718901 - ХР-ООЭ 1718902 - ХР-ООЭ 1718903 - ХР-ООЭ)
Статьи
Андреева, Е. Кто их разберет?.. : у нового поколения свой взгляд на молодежную политику / Е. Андреева ; фот. Л. Федосеева // Мурманский вестник. - 2010. – 29 сент. - С. 1.
Вихрова, А. Не лечат, но помогают / А. Вихрова : ["Молодеж. антикоррупц. проект" партии "Един. Россия"] // Мурманский вестник. - 2015. - 23 сент. - С. 1. ; То же [Электронный ресурс]. - Режим доступа: https://vivaldi.mgounb.ru/Stat`qi/Murmanskij-vestnik_2015-09-23_N176_s1_d.pdf, свобод. (28.05.2016).
Катериничев, И. Новое поколение выбирает парламент: вчера молодые политики приступили к работе / И. Катериничев ; фот. Л. Федосеева // Мурманский вестник. - 2010. - 30 дек. - С. 1.
Нагаева, Е. Вместо контрольных - дебаты и выборы : [День молодого избирателя] / Е. Нагаева ; фот. К. Брайцева // Вечерний Мурманск. - 2013. - 21 марта. - С. 4.
Никитченко, И. Фишка про мышку: в арсенале методов работы с избирателями есть место и серьезному, и несерьезному : [опыт работы с молодежью по повышению правосознания] / И. Никитченко // Мурманский вестник. - 2010. - 6 мая. - С. 3 : фот.
Порцель, А. К. Верхи не могут, низы не хотят? : интервью с канд. ист. наук, доцентом МГТУ : [гражд. активность о-ва] / А. К. Порцель ; подгот. А. Макарова // Аргументы и факты. - 2013. - 1/7 мая (№ 18). - С. 3 (АиФ- Мурманск).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2026-11-05T05:44:19+03:00</dcterms:created>
  <dcterms:modified xsi:type="dcterms:W3CDTF">2026-11-05T05:44:19+03:00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