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№8426 (Мурманск) от 23 июня 2016
</w:t>
      </w:r>
    </w:p>
    <w:p>
      <w:pPr/>
      <w:r>
        <w:rPr/>
        <w:t xml:space="preserve">"У меня еще к Вам вопрос. Интересует литература по теме формирования трудовых ресурсов на Кольском Севере. Может, Вы можете посоветовать какие-то конкретные книги или источники? Заранее спасибо! "
Я уже задала это вопрос, но можно ли добавить сюда книги по истории формирования трудовых ресурсов на Кольском Севере? Может, что-то у Киселева или Ушакова есть, или в сборниках МГГУ?
Теми книгами,несомненно,тоже воспользуюсь. Спасибо!
Здравствуйте, Алена. Предлагаем Вам библиографический список
Книги
63.3(2Рос-4Мур)кр ; К44 Киселев, А. А. Социалистическая индустриализация Европейского Севера СССР (1926-1940 гг.) : 07.00.02 : автореф. дис. ... д-ра ист. наук / А. А. Киселев ; Ленингр. гос. пед. ин-т им. А. И. Герцена. - Ленинград, 1975. - 39 с. - (На правах рукописи). (836420 - ХР-Обяз.экз. 836419 - ХР)
26.821кр : Ф33 Федоров, П. В. Культурные ландшафты Кольского Севера: структура и историческая динамика / П. В. Федоров ; М-во образования и науки Рос. Федерации, Мурм. гос. гуманитар. ун-т. - Мурманск : МГГУ, 2014. - 175 с. : ил., карты. - Из содерж.: Откуда появилось население для городов. – С. 77-80. (1738188 - ХР-ООЭ 1738189 - ХР-ООЭ 1738190 - ХР-ООЭ)
63.3(2Рос-4Мур)кр ; Ф33 Федоров, П. В. Северный вектор в российской истории : центр и Кол. Заполярье в XVI-XX вв. / П. В. Федоров ; Федер. агентство по образованию, Мурм. гос. пед. ун-т. - Мурманск : Мурм. гос. пед. ун-т, 2009. - 388 с. : табл. - Из содерж.: Население Мурманского Севера в начальный период индустриального освоения: государственная политика и процессы социальной адаптации. – С. 244-262. (1688583 - ХР 1688584 - ОКСЛ 1688590 – АБ)
63.3(2Рос-4Мур)кр ; Ш32 Шашков, В. Я. Спецпереселенцы в истории Мурманской области : к 65-летию Мурм. обл. / В. Я. Шашков ; М-во образования Рос. Федерации, Мурм. гос. пед. ун-т. - Мурманск : Максимум, 2004. - 317 с. : фот. – Из содерж.: Проблема трудовых ресурсов и пути ее решения. – С. 94-98 ; Вклад спецпереселенцев в развитие эономики Мурманского края. – С. 139-160. (1629333 - ХР 1629334 - ОКСЛ 1629335 – АБ)
65.9(2Рос-4Мур)кр ; H23 Hansen, E. Environment and living conditions on the Kola Peninsula / E. Hansen. - [Oslo] : Fafo Inst. for Applied Social Science, 1998. - 267 p. (И-14181 - ХР-ООЭ И-1750498 – ИНО)
65.049(2Рос-4Мур)кр ; M96 Murmansk and new possibilities in the Barents region : [Conf., Murmansk, 24-25 Jan., 2003 / Fin. committee for Europ. Security (Stete) ; Ed.: S. Katila et al. ; Language ed.: M. Ylinen]. - Helsinki, 2003. – 122 p. (И-15439 – ИНО)
65.049(23) ; R95 Russia`s Northern regions on the edge: communities, industries and populations from Murmansk to Magadan / ed. by V. Rautio. - Helsinki : Aleksanteri institute : University of Helsinki, 2008. – 233 р. (И-19043 – ИНО)
Статья
Atkova, I. Trade development strategy, regional economic development and cooperation: The case of the Murmansk region, Russia / I. Atkova ; H. Alila // Barents Studies : Peoples, Economies and Politics. - 2014. - Vol. 1, Iss. 2. - P. 50-73.
С уважением, главный библиограф отдела краеведения О. Н. Фролова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2026-11-05T05:34:56+03:00</dcterms:created>
  <dcterms:modified xsi:type="dcterms:W3CDTF">2026-11-05T05:34:56+03:00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