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№8444 (Мурманск) от 4 июля 2016
</w:t>
      </w:r>
    </w:p>
    <w:p>
      <w:pPr/>
      <w:r>
        <w:rPr/>
        <w:t xml:space="preserve">Здравствуйте, помогите, пожалуйста,  найти, где были опубликованы статьи:
Тартаковская И.Н. Феномен бестселлеров и массовая культура. Обзор исследований по социологии чтения;
Стефановская Н.А. Методологические проблемы эмпирических социологических исследований чтения?
Здравствуйте, Ангелина.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Тартаковская, И. Н. Феномен бестселлеров и массовая культура. Обзор исследований по социологии чтения / Тартаковская И. Н. // Социологический журнал. - 1994. - № 1. - С. 176-181.
Ответ на 2-й вопрос см. в архиве выполненных справок «Виртуального библиографа» под № 8445.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2026-11-05T05:31:52+03:00</dcterms:created>
  <dcterms:modified xsi:type="dcterms:W3CDTF">2026-11-05T05:31:52+03:00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