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№8709 (Свердловская область) от 24 ноября 2016
</w:t>
      </w:r>
    </w:p>
    <w:p>
      <w:pPr/>
      <w:r>
        <w:rPr/>
        <w:t xml:space="preserve">Добрый день! Прошу Вас помочь в подборе литературы на тему :" Реабилитация детей с челюстно-лицевой патологией" (как публикации в медицинских журналах, так и книги.)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Книга
57.336.6; Т48 Ткачук, О. Е. Стоматология детского возраста : практ. рук. / О. Е. Ткачук. - Изд. 2-е. - Ростов-на-Дону : Феникс, 2008. - 301 с. - (Серия "Медицина для Вас"). (1668673 - МЕД)
Статьи
Зеленский, В. А. Реабилитация детей с врожденной патологией челюстно-лицевой области в условиях курорта  / Зеленский В. А., Оганян Г. Р. // Вопросы курортологии, физиотерапии и лечебной физической культуры. - 2008. - № 1. - С. 49-50.
Тактика ведения детей с врожденной расщелиной верхней губы и нёба: междисциплинарная проблема / А. В. Богородицкая [и др.]  // Педиатрия. - 2015. - Т. 94, № 3. - С. 78-81 .
Электронные ресурсы
Алгоритм комплексной реабилитации детей после реконструктивных операций в челюстно-лицевой области [Электронный ресурс] /  Железный П. А. [и др.] // Медицина и образование в Сибири. - 2015. - № 6. - С. 31. – Режим доступа:  http://elibrary.ru, регламентир. (26.11.2016).
Антонова, Н. С. Особенности лечения детей с аномалиями развития и приобретенными деформациями челюстно-лицевой области и сопутствующей дисплазией соединительной ткани [Электронный ресурс] /  Антонова Н. С., Семенов М. Г., Кадурина Т. И. // Институт стоматологии. - 2012. - Т. 1, № 54. - С. 86-87. - Режим доступа: http://elibrary.ru, регламентир. (26.11.2016).
Гаркавенко, Ю. Е. Комплексное лечение детей с последствиями гематогенного остеомиелита: на стыке проблем [Электронный ресурс] / Гаркавенко Ю. Е., Семенов М. Г., Трощиева Д. О. // Ортопедия, травматология и восстановительная хирургия детского возраста. - 2016. - Т. 4, № 2. - С. 29-36. Режим доступа: http://elibrary.ru, регламентир. (26.11.2016).
Климашин А. Ю. Реабилитация детей и подростков с приобретенными дефектами верхней челюсти [Электронный ресурс] : дис… канд. мед. наук : 14.01.14 / Климашин Антон Юрьевич. — Москва, 2014. - 175 с. - Режим доступа: http://sigla.rsl.ru, регламентир. (26.11.2016).
Оганян, Г. Р. Этапная реабилитация детей с врожденной патологией лица [Электронный ресурс] : дис. ... канд. мед. наук : 14.00.51 / Оганян Гагик Рафаэлович ; [место защиты: ГУ "Пятигор. гос. науч.-исслед. ин-т курортологии"]. - Пятигорск, 2009. - 139 с. - Режим доступа: http://sigla.rsl.ru, регламентир. (26.11.2016).
Ранняя комплексная реабилитация детей с полными расщелинами верхней губы, альвеолярного отростка и неба [Электронный ресурс] / Егорова М. В. [и др.] // Стоматология детского возраста и профилактика. - 2010. - Т. 9, № 4. - С. 14-18. – Режим доступа: http://elibrary.ru, регламентир. (26.11.2016).
Степанова, Ю. В. Основные направления в комплексной реабилитации детей с врожденными расщелинами губы и неба [Электронный ресурс]  / Степанова Ю. В., Цыплакова М. С. // Ортопедия, травматология и восстановительная хирургия детского возраста. - 2013. - Т. 1, № 1. - С. 36-43. – Режим доступа: http://elibrary.ru, регламентир. (26.11.2016).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2026-11-05T04:24:36+03:00</dcterms:created>
  <dcterms:modified xsi:type="dcterms:W3CDTF">2026-11-05T04:24:36+03:00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