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№8743 (Мурманская область) от 2 декабря 2016
</w:t>
      </w:r>
    </w:p>
    <w:p>
      <w:pPr/>
      <w:r>
        <w:rPr/>
        <w:t xml:space="preserve">Здравствуйте! Помогите, пожалуйста, подобрать статьи (последних пяти лет) по теме "Способы, виды и уровни участия граждан в массовых коммуникациях.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94; А43 Актуальные проблемы современной науки : [материалы междунар. науч.-практ.  конф.  науч. сес. "XIII Невские чтения" (20-22 апр.  2011 г.)]. - Санкт-Петербург : Изд-во Нев. ин-та яз. и культуры, 2011. - 182 с. : ил. – Из содерж.: Человек как субъект свободы в пространстве массовых коммуникаций / Кудрявцева М. Е. - С. 25-29. (1715682 - ХР)
60.524.224; Г85 Гриффин, Э. Коммуникация: теории и практики / Эм Гриффин ; [гл. ред. О. В. Гритчина ; науч. ред. А. А. Киселева ; пер. с англ. Науменко А. А.]. - Харьков : Гуманитар. Центр, 2015. - 686 с. : ил. (1766831 - ЧЗ)
76.00; К67 Корнилов, Е. А. Массовые коммуникации на рубеже тысячелетий : монография / Е. А. Корнилов, Е. Е. Корнилова. - Москва : ФЛИНТА : Наука, 2013. - 253 с. (1736325 - ХР)
60.524.224; Т13 Тавокин, Е. П. Массовая коммуникация : сущность и состояние в современной России / Е. П. Тавокин. - Изд. 3-е, испр. и доп.. - Москва : URSS : Кн. дом "ЛИБРОКОМ", 2012. - 199 с. : табл., схемы. (1718380 - ЧЗ)
Статьи
Георгазде, М. С. Современные методы исследования психологических проблем в сфере функционирования средств массовой коммуникации / М. С. Георгадзе // Мир образования - образование в мире. - 2010. – № 1 (37). - С. 139-143.
Кулькатова, Г. Н. К вопросу о специфике массовой коммуникации как особой формы социального взаимодействия / Г. Н. Кулькатова // Философия и общество. - 2013. - № 3. - С. 151-156.
Осташков, А. В. Средства массовой коммуникации как инструмент формирования социального статуса инноватора в молодежной среде / А. В. Осташков, С. В. Задоркина // Власть. - 2013. - № 11. - С. 59-62.
Тавокин, Е. П. Массовая коммуникация в современном мире / Е. П. Тавокин // Вестник Российской академии наук. - 2011. - Т. 81, № 11. - С. 986-993.
Электронные ресурсы
Гудошникова, О. Е. «Новые медиа». Коммуникация. Демократия [Электронный ресурс] / Гудошникова О. Е. // Youth World Politic. - 2014. - № 2. - С. 85-89. - Режим доступа: http://elibrary.ru, регламентир. (04.12.2016).
Платонова,  Д. В. Информационное участие и формы его реализации в СМИ / Платонова Д. В. // Вестник Московского университета. Серия 10, Журналистика. - 2011. - № 1. - С. 131-141. - Режим доступа: http://elibrary.ru, регламентир. (04.12.2016).
Платонова, Д. В. Социальная сущность и формы участия аудитории в деятельности СМИ [Электронный ресурс] : дис. ... канд.  филол.  наук : 10.01.10 / Платонова Диана Валериевна ; [место защиты: Моск. гос. ун-т им. М. В. Ломоносова]. – Москва, 2008. – 225 с. - Режим доступа: http://diss.rsl.ru, регламентир. (04.12.2016).
Румянцева,  Е. С. СМИ как средство развития социально-политической активности пожилых людей [Электронный ресурс] / Румянцева Е.С. // Среднерусский вестник общественных наук. -  2012. - № 4, ч. 1. - С. 95-99. - Режим доступа: http://elibrary.ru, регламентир. (04.12.2016).
См. также ответы №№ 4292, 17748  в архиве выполненных запросов ВСС КОРУНБ.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2026-11-05T04:15:09+03:00</dcterms:created>
  <dcterms:modified xsi:type="dcterms:W3CDTF">2026-11-05T04:15:09+03:00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