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№8753 (Мурманск) от 5 декабря 2016
</w:t>
      </w:r>
    </w:p>
    <w:p>
      <w:pPr/>
      <w:r>
        <w:rPr/>
        <w:t xml:space="preserve">Здравствуйте! Помогите пожалуйста подобрать литературу на тему "Переводческие стратегии в отношении русских прецедентных феноменов в англоязычной прессе России".
Здравствуйте, Александра. Предлагаем Вам библиографический список:
Книги
80я73 ; В19 Васильев, А. Д. Интертекстуальность: прецедентные феномены : учеб. пособие : [по направлению Пед. образование] / А. Д. Васильев. - Москва : ФЛИНТА : Наука, 2013. - 341 с. (1736345 - ЧЗ 1736346 – АБ)
81.411.2-433 ; Р89 Русское культурное пространство : лингвокультурол. слов. / под ред. И. В. Захаренко [и др.]. - Москва : Гнозис, 2004-    .  Вып. 1 : Зооморфные образы ; Прецедентные имена ; Прецедентные тексты ; Прецедентные высказывания / И. С. Брилева [и др.]. - 2004. - 315 с. (1629691 - ИБС 1631705 – ИСК)
Статьи
Курбакова, Ю. Об обучении переводу прецедентных феноменов / Ю. Курбакова // Alma Mater: Вестник высшей школы. - 2006. - № 8. - С. 56-57.
Рацибурская, Л. Прецедентные феномены / Л. Рацибурская, В. Торопкина // Журналист. - 2015. - № 8. - С. 47-48.
Электронные ресурсы
Гудков, Д. Б. Прецедентные феномены в языковом сознании и межкультурной коммуникации [Электронный ресурс] : дис. ... д-ра филол. наук : 10.02.19 / Гудков Дмитрий Борисович. - Москва, 1999. - 400 с. - Режим доступа: http://diss.rsl.ru, регламентир. (05.12.2016).
Иванкова, Т. А. Национально-маркированная лексика в англоязычных газетах России [Электронный ресурс] / Т. А. Иванкова // Вестник Томского государственного педагогического университета. - 2011. - № 3. - С. 113-118. - Режим доступа: http://elibrary.ru, регламентир. (05.12.2016).
Курбакова, Ю. В. Национально-прецедентные феномены и единицы с метафорическим значением в СМИ [Электронный ресурс] : на материале соврем. амер. журн. : дис. ... канд. филол. наук : 10.02.04 / Курбакова Юлия Владимировна. - Москва, 2006. - 173 с. - Режим доступа: http://diss.rsl.ru, регламентир. (05.12.2016).
Милостивая, А. И. Прецедентные феномены в СМИ: опыт переводческой рефлексии [Электронный ресурс] / Милостивая А. И. // Медиа- и межкультурная коммуникация в европейском контексте : материалы Междунар. науч.-практ. конф., Ставрополь, 15-18 окт. 2014 г. - Ставрополь, 2014. - С. 344-345. - Режим доступа: http://elibrary.ru, регламентир. (05.12.2016).
Моисеев, М. В. Критерии отражения прецедентных феноменов в комментарии к переводу художественных и публицистических текстов [Электронный ресурс] / М. В. Моисеев // Омский научный вестник. - 2012. - № 2. - С. 149-152. - Режим доступа: http://elibrary.ru, регламентир. (05.12.2016).
Румянцева, Т. А. Прецедентные феномены и трудности их перевода на английский язык [Электронный ресурс] / Румянцева Т. А. // Модернизация культуры: порядки и метаморфозы коммуникации : материалы III Междунар. науч.-практ. конф., Самара, 28-29 мая 2015 г. : в 2 ч. / под ред. С. В. Соловьевой, В. И. Ионесова, Л. М. Артамоновой. - Самара, 2015. - Ч. 2. - С. 188-190. - Режим доступа: http://elibrary.ru, регламентир. (05.12.2016).
Ясиненко, Н. П. Русская лексика на страницах англоязычной прессы, издаваемой в России: культурологический аспект [Электронный ресурс] : дис. ... канд. культурологии : 24.00.01 / Ясиненко Николай Петрович. - Москва, 2005. - 191 с. : ил. - Режим доступа: http://diss.rsl.ru, регламентир. (05.12.2016).
Дополнительную информацию Вы можете получить в отделе литературы на иностранных языках на 4-м этаже библиотеки.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2026-11-05T04:15:08+03:00</dcterms:created>
  <dcterms:modified xsi:type="dcterms:W3CDTF">2026-11-05T04:15:08+03:00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