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№8926 (Мурманск) от 4 февраля 2017
</w:t>
      </w:r>
    </w:p>
    <w:p>
      <w:pPr/>
      <w:r>
        <w:rPr/>
        <w:t xml:space="preserve">Здравствуйте. Необходимо подобрать материал для реферата по теме: Древние мудрецы о правилах поведения. Спасибо.
Здравствуйте, Виктория. Предлагаем Вам библиографический список:
Книги
87.3(0)323; Д73 Древнеримская философия : от Эпиктета до Марка Аврелия : [пер. с лат. и древнегреч. / сост., вступ. ст. и коммент. В. Шкоды]. – Москва : АСТ ; Харьков : Фолио, 1999. – 830 с. - (Библиотека античной литературы). (1582564 - ХР-Обяз.экз.)
63.3(5Кит)4-7; М21 Малявин, В. В. Сумерки Дао : культура Китая на пороге Нового Времени / В. Малявин. – Москва : Дизайн. Информация. Картография [и др.], 2003. - 436 с. : ил. (1694158 - ИСК)
87.3(0)321; П37 Платон Протагор / Платон ; [пер. с древнегреч. В. С. Соловьева]. – Москва : Прогресс, 1994. -170 с. - (Библиотека журнала "Путь") (Классики мировой философии). (М-1531501 - ХР-Обяз.экз.)
87.3(0)323; С31 Сенека, Л. А. Нравственные письма к Луцилию / Л. А. Сенека ; подгот. С. А. Ошеров. – Москва : Алетейа : Новый Акрополь, 2000. - 686 с. (М-1599767 - ХР-Обяз.экз. М-1599768 - АБ)
86.37-4; Х93 Христианская мудрость / сост. В. В. Лавский. – Москва ; Ростов-на-Дону : МарТ, 2007. – 540 с. : ил. - (Серия "Мудрость человечества"). (1649864 - ХР 1649865 - АБ)
Статья
Битянова, М. Недовольство Сократа : диалог поколений / М. Битянова // Классное руководство и воспитание школьников - Первое сентября. - 2014. - № 10. - С. 50-51.
Электронные ресурсы (с текстами документов можно поработать в залах каталогов и электронных ресурсов на 3-м этаже библиотеки)
Даниленко, В. П. Категоризация духовной культуры в «Дхаммападе» [Электронный ресурс] / Даниленко В. П. // Актуальные проблемы филологии и педагогической лингвистики. - 2016. - № 4. - С. 83-90. - Режим доступа: http://elibrary.ru, регламентир. (04.02.2017).
Доброхотова, Л. Н. Золотое правило нравственности как гуманистически-ориентированная и индивидуально-ответственная стратегия поведения [Электронный ресурс] / Доброхотова Л. Н. // Интеллект. Инновации. Инвестиции. - 2012. - № 5, ч. 2. - С. 124-126. - Режим доступа: http://elibrary.ru, регламентир. (04.02.2017).
Ильина, Е. С. К актуальности образа «благородного мужа» Конфуция в современности [Электронный ресурс] / Ильина Е. С., Скобелкина А. В. // Бюллетень медицинских интернет-конференций. - 2015. - Т. 5, № 5. - С. 833. - Режим доступа: http://elibrary.ru, регламентир. (04.02.2017).
Пащак, И. В. «Человек в неспокойном мире» (обращение к некоторым актуальным аспектам философии Сенеки) [Электронный ресурс] / Пащак И. В. // Современные тенденции развития науки и технологий. - 2015. - № 8, ч. 5. - С. 94-97. - Режим доступа: http://elibrary.ru, регламентир. (04.02.2017).
Шелухин, А. Ф. Осознание в истории принципов нравственности и морали как нормы права [Электронный ресурс] / Шелухин А. Ф. // Наука и школа. - 2016. - № 5. - С. 174-181. - Режим доступа: http://elibrary.ru, регламентир. (04.02.2017).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2026-11-05T03:26:29+03:00</dcterms:created>
  <dcterms:modified xsi:type="dcterms:W3CDTF">2026-11-05T03:26:29+03:00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