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№8942 (Мурманская область) от 6 февраля 2017
</w:t>
      </w:r>
    </w:p>
    <w:p>
      <w:pPr/>
      <w:r>
        <w:rPr/>
        <w:t xml:space="preserve">Сестринский уход за пациентом при подагре
Здравствуйте, Тимофей.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2014. - 366 с. : ил., табл. (1748100 -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Статьи
Лапотников, В. А. Ревматоидный артрит / Лапотников В. А., Петров В. Н. // Медицинская сестра. - 2015. - № 7. - С. 24-25.
Полюкова, М. В. Реактивный артрит / М. В. Полюкова, В. Н. Петров , Н. И. Соболева // Медицинская сестра. - 2014. - № 2. - С. 28-31.
Соболева, Н. И. Заболевания опорно-двигательного аппарата: остеопороз, остеоартроз, подагра / Н. И. Соболева, В. Н. Петров, В. А. Лапотников // Медицинская сестра. - 2012. - № 2. - С. 29-37.
Электронные ресурсы
Мухин, Н. А. Подагра: лики болезни [Электронный ресурс] / Мухин Н. А. // Современная ревматология. - 2007. - № 1. - С. 5-9. – Режим доступа: http://elibrary.ru, регламентир. (07.02.2017).
Подагра: современный взгляд на этиопатогенез и новые перспективы в лечении [Электронный ресурс] / Дидковский Н. А. [и др.] // Клиническая геронтология. - 2005. - Т. 11, № 4. - С. 26-29. – Режим доступа: http://elibrary.ru, регламентир. (07.02.2017).
Широкова, Н. В. Сестринский уход: есть ли он вообще в наших больницах? [Электронный ресурс] / Широкова Н. В. / Медицинская сестра. - 2009. - № 1. - С. 39-40. – Режим доступа: http://elibrary.ru, регламентир. (07.02.2017).
Следующую статью можно также заказать из фондов других библиотек страны:
Пихлак, А.Э. Диетотерапия при подагре / Пихлак А. Э., Посошкова О. И., Логачев В. А. // Медицинская помощь. - 2003. - № 2. - С. 42-44.
См. также ответ на запрос № 8864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2026-11-05T03:17:00+03:00</dcterms:created>
  <dcterms:modified xsi:type="dcterms:W3CDTF">2026-11-05T03:17:00+03:00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