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№9023 (Мурманск) от 25 февраля 2017
</w:t>
      </w:r>
    </w:p>
    <w:p>
      <w:pPr/>
      <w:r>
        <w:rPr/>
        <w:t xml:space="preserve">Уважаемые библиографы! Подберите, пожалуйста, нормативно-правовую, методическую литературу по дополнительному музыкальному образованию детей с ОВЗ. (ФГОС)
Здравствуйте, Ирина. Предлагаем Вам библиографический список:
Книги
74.200.55я7кр ; М64 Миронюк, А. Н. Дополнительное музыкальное образование на Кольском Севере : учеб. пособие / А. Н. Миронюк ; Федер. агентство по образованию, Мурм. гос. пед. ун-т. - Мурманск : Мурм. гос. пед. ун-т, 2009. - 149 с. : ил., табл. -Библиогр.: с. 129-149 и в подстроч. примеч. (1679091 - ХР-Обяз. экз. ; 1679092 – ХР)
74кр ; А43 Актуальные проблемы образования в XXI веке : материалы Всерос. науч.-практ. конф., 24-26 марта 2015 г. / [редкол.: Т. В. Белевских (отв. ред.) и др.]. - Мурманск : Мурм. гос. гуманитар. ун- т, 2015. - 229 с. – Из содерж.: Характеристика дополнительного музыкального образования в учреждениях Кольского полуострова, реализующих программы многопрофильной направленности / Миронюк А. Н. – С. 105-109. (1757562 - ХР-ООЭ ; 1757563 - ХР-ООЭ ; 1757564 - ХР-ООЭ)
Статьи
Вопросы художественного образования в проекте нового федерального закона об образовании // Справочник руководителя учреждения культуры. - 2011. - № 4. - С. 6-30.
Евтушенко, И. В. Использование педагогических возможностей вокально-инструментальных ансамблей в системе дополнительного образования школ-интернатов VIII вида / И. В. Евтушенко // Среднее профессиональное образование. - 2007. - № 2. - С. 23-25. - Библиогр.: с. 25 (3 назв.).
Захарова, С. В. Социальная адаптация детей с ограниченными возможностями здоровья :  [доп. образоват. прогр. "Музык. ступеньки"]/ Захарова С. В., Ковырева Н. Ю., Почитаева С. Ф. // Дополнительное образование и воспитание. - 2012. - № 3. - С. 35-38.
Зотова, Л. Н. "Детский шумовой оркестр" : образоват. прогр. клуба "Журавушка" для детей с особенностями развития / Л. Н. Зотова // Бюллетень программно-методических материалов для учреждений дополнительного образования детей (региональный опыт). - 2004. - № 1. - С. 32-35.
Лобанов, А. Н. Индивидуальная программа для воспитанника с ограниченными возможностями здоровья "Музыкальное развитие" / Лобанов А. Н. // Дополнительное образование и воспитание. - 2014. - № 2. - С. 23-27 : фот., рис. - Библиогр.: с. 26-27 (19 назв.).
Метелева, Л. Н. Музыкальное воспитание детей с ограниченными возможностями здоровья / Метелева Л. Н., Зубревская Л. Г. // Дополнительное  образование и воспитание. - 2013. - № 3. - С. 30-33 : фот.
Меш, А. Б. "Я и флейта" : образоват. прогр. клуба "Журавушка" для детей с особенностями развития / А. Б. Меш // Бюллетень программно-методических материалов для учреждений дополнительного образования детей (региональный опыт). - 2004. - № 1. - С. 35-40.
Система коррекционно-развивающей работы педагогов дополнительного образования при обучении слепых детей музыке / Т. Б. Тимофеева [и др.] // Воспитание и обучение детей с нарушениями развития. - 2009. - № 2. - С. 37-40 : фот.
Смиронова, Е. Ю. Инновационные технологии развития и коррекции зрения и речи у дошкольников в условиях образовательного учреждения компенсирующего вида / Смиронова, Е. Ю., О. Н. Никитина // Дошкольная педагогика. - 2010. - № 1. - С. 26-35. -Библиогр.: с. 35 (6 назв.).
См. ответы на запросы №№ 1928, 3797, 9022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Адаптация личности в современном мире : межвуз. сб. науч. тр. / Сарат. гос. ун-т им. Н. Г. Чернышевского, Пед. ин-т. - Саратов : Науч. кн., 2009-    . Вып. 2. – 2009. – 180 с. – Из содерж.: Программа музыкальной психокоррекции как средство социальной адаптации детей с ограниченными возможностями здоровья / Е.Н. Котышева. - С. 110-115.
Евтушенко, И. В. Дополнительное музыкальное образование в условиях специального (коррекционного) детского дома VIII вида / И. В. Евтушенко // Коррекционная педагогика : журн. - 2004. - № 3 (5). - C. 26-32.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2026-11-05T02:56:25+03:00</dcterms:created>
  <dcterms:modified xsi:type="dcterms:W3CDTF">2026-11-05T02:56:25+03:00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