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№9024 (Мурманск) от 25 февраля 2017
</w:t>
      </w:r>
    </w:p>
    <w:p>
      <w:pPr/>
      <w:r>
        <w:rPr/>
        <w:t xml:space="preserve">Добрый день! Проверьте, пожалуйста, оформление
Приказ Минобрнауки России от 17.10.2013 N 1155 "Об утверждении федерального государственного образовательного стандарта дошкольного образования" (Зарегистри-ровано в Минюсте России 14.11.2013 N 30384)  http://
Приказ Министерства труда и социальной защиты Российской Федерации от 18 ок-тября 2013 г. N 544н г. Москва "Об утверждении профессионального стандарта "Педагог (педагогическая деятельность в сфере дошкольного, начального общего, основного об
Здравствуйте, Ирина. См. ответы на запросы №№  9017, 9018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2026-11-05T02:55:36+03:00</dcterms:created>
  <dcterms:modified xsi:type="dcterms:W3CDTF">2026-11-05T02:55:36+03:00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