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№9248 (Мурманск) от 17 апреля 2017
</w:t>
      </w:r>
    </w:p>
    <w:p>
      <w:pPr/>
      <w:r>
        <w:rPr/>
        <w:t xml:space="preserve">Добрый день! Подберите, пожалуйста, литературу по маркетингу. 
Хотелось бы получить ответы на следующие вопросы:
Как развить свой сайт? Какую рекламу можно использовать?(Виды рекламы, функция рекламы)
Здравствуйте, Ирина. Предлагаем библиографический список:
Книги
32.973.202; А98 Ашманов, И. С. Оптимизация и продвижение сайтов в поисковых системах / И.  Ашманов, А.  Иванов. - 3-е изд. - Санкт-Петербург [и др.] : Питер, 2011. - 463 с. : ил., табл.. (1700241 - ЧЗ)
65.47; Б12 Бабаев, А. Контекстная реклама : учебник / А. Бабаев, Н. Евдокимов, А. Иванов. - Санкт-Петербург [и др.] : Питер, 2013. - 297 с. : ил, табл. (1725879 - ЧЗ)
65.47; Б48 Бердышев, С. Н. Эффективная наружная реклама : практ. пособие / С. Н. Бердышев. - 2-е изд. – Москва : Дашков И К, 2012. – 130 с. : ил., табл. (1725399 - ЧЗ)
65.290с51; Е15 Евдокимов, Н. В. Раскрутка веб-сайта : практ. рук. / Н. Евдокимов, И.  Лебединский. - Москва [и др.] : Вильямс, 2012. - 278 с. : ил. - (Практика реального бизнеса). (1720367 - ХР)
65.47я73; П28 Песоцкий, Е. А. Реклама : правила создания, методы привлечения внимания, принципы позиционирования, используемые мотивы, расчет бюджета : учеб.-практ. пособие / Е. А. Песоцкий ; изд.-торговая корпорация "Дашков и К°". – Москва : Дашков и К, 2007. - 367 с., [8] л. цв. ил. : ил. (1647180 - ЧЗ ; 1647181 - АБ)
Статьи
Артамонов, А. Сайт музея: от концепции до утилизации / А.  Артамонов // Справочник руководителя учреждения культуры. - 2016. - № 11. - С. 80-90.
Кметь, Е. Управление контекстной рекламой / Е. Кметь, К. Пысина // Проблемы теории и практики управления. - 2013. - № 10. - С. 116-122.
Трапезников, А. Информация замедленного действия : как на самом деле работает реклама / А.  Трапезников // PR в России. - 2010. - №  10. - С. 14-15.
4 способа подружиться с сайтами потребительских отзывов  // PR в России. - 2010. - №  10. - С. 21.
Христосенко, М. С. Как привлечь много новых клиентов на корпоративный веб-сайт / М. С. Христосенко // Маркетинг в России и за рубежом. - 2011. - № 4. - С. 83-92.
Электронные ресурсы (с текстами документов можно поработать в залах каталогов и электронных ресурсов на 3-м этаже библиотеки)
Минбалеев, А. В. Реклама в образовательных организациях: современное состояние и правовое регулирование  [Электронный ресурс] / Минбалеев А. В. // Ежегодник российского образовательного законодательства. - 2010. - Т. 5, № 2. - С. 73-77. – Режим доступа: http://elibrary.ru, регламентир. (13.04.2017).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2026-11-05T01:46:26+03:00</dcterms:created>
  <dcterms:modified xsi:type="dcterms:W3CDTF">2026-11-05T01:46:26+03:00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