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№9252 (Мурманск) от 19 апреля 2017
</w:t>
      </w:r>
    </w:p>
    <w:p>
      <w:pPr/>
      <w:r>
        <w:rPr/>
        <w:t xml:space="preserve">Найдите литературу по теме: История среднего профессионального образования в Мурманской области".  на примере Мурманска.
Здравствуйте, Мария. Предлагаем библиографический список:
Книги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Мурманск : НИЦ "Пазори", 2001. - 624 с., [49] л. фото. - Из содерж.: Начальное профессиональное образование в Мурманской области / Н. И. Ливадний. – С. 377-393 ; Первые на Кольской земле средние специальные учебные заведения. – С. 364-416. (1605725 - ХР-Обяз.экз. 1605726 - ХР 1608516 - АБ)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Ф-1656840 - ОКСЛ Ф-1749910 – ХР) 
Также см. ответы на запросы №№ 8973, 8963 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2026-11-05T01:45:58+03:00</dcterms:created>
  <dcterms:modified xsi:type="dcterms:W3CDTF">2026-11-05T01:45:58+03:00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