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№9351 (Мурманск) от 28 мая 2017
</w:t>
      </w:r>
    </w:p>
    <w:p>
      <w:pPr/>
      <w:r>
        <w:rPr/>
        <w:t xml:space="preserve">Здравствуйте, помогите с подбором литературных источников для выпускной квалификационной работы по теме "Формирование первоначального опыта работы с простыми информационными объектами: рисунок, текст".
Тема относится к занятиям по информатике (технологии) в начальной школе во внеурочное время.
Здравствуйте, Ольга. Выявить источники в строгом соответствии с Вашей формулировкой, к сожалению, не удалось. Возможно, Вам будут полезны следующие издания:
Книги
74.261.63 ; И74 Информатика : 2-11-е кл. : внекл. мероприятия, неделя информатики / Изд-во "Учитель" ; авт.-сост. А. Г. Куличкова. - Волгоград : Учитель, 2010. - 152 с. : ил. - (В помощь преподавателю) (В помощь преподавателю информатики). - Библиогр. и интернет-ресурсы: с. 150. (1689259 – АБ)
74.261.63 ; К51 Клуб веселых информатиков : занимат. уроки, внекл. мероприятия / Изд-во "Учитель" ; авт.-сост.: Л. Н. Горбунова, Т. П. Лунина. - Волгоград : Учитель, 2009. - 113 с. : ил. - (Внеклассная работа в школе). - Библиогр.: с. 111-112 (21 назв.). (1689349 – АБ)
Статьи
Баракина, Т. В. Формирование навыков работы в текстовом редакторе у младших школьников / Т. В. Баракина // Информатика и образование. - 2008. - № 1. - С. 89-99.
Батршина, Г. С. Способы и средства развития логического мышления младших школьников : [разраб. урока информатики по созданию рис. в граф. редакторе] / Г. С. Батршина // Начальная школа. - 2012. - № 4. - С. 91-93 : рис. - Библиогр.: с. 93 (3 назв.).
Грошева, Е. Новогоднее меню... : информатика. 4 кл. : [тема урока "Текстовый редактор. Создание текстов"] / Е. Грошева // Начальная школа : метод. газ. для учителей нач. шк. - 2009. - 1-15 дек. (№ 23). - С. 21-24 : ил.
Дуванов, А. А. Алгоритмы редактирования текста : [в курсе информатики для мл. школьников "Азбука Роботландии"] / А. А. Дуванов, Н. Д. Шумилина // Информатика. - 2012. - № 8 (сентябрь). - С. 26-41 : ил.
Дуванов, А. А. Азбука 3: роботландский зоопарк исполнителей : [конструирование рис.] / А. А. Дуванов, Н. Д. Шумилина // Информатика - Первое сентября. - 2014. - № 10. - С. 4-16 : фот., рис., табл.
Елизова, Н. А. Практические задания для самостоятельной работы учащихся в графическом редакторе Paint / Н. А. Елизова // Информатика и образование. - 2009. - № 8. - С. 92-101.
Михайлина, Е. В. Формирование понятия "объект" на уроках информатики в начальной школе / Е. В. Михайлина // Информатика и образование. - 2011. - № 3. - С. 57-62. - Библиогр.: с. 62 (5 назв.).
Муллоджанова, Ю. А. Урок в IV классе на тему "Действия с фрагментом рисунка в графическом редакторе" : [из опыта работы учителя информатики в номинации "Нетрадиц. урок информатики в нач. шк."] / Ю. А. Муллоджанова // Информатика и образование : ежемес. науч.-метод. журн. - 2005. - № 9. - C. 42-49.
Раскина, И. И. Интегративное обучение младших школьников технологии работы в графическом редакторе Paint / И. И. Раскина, Н. В. Федяинова // Информатика и образование. - 2005. - № 3. - С. 64-69. - Библиогр.: 4 назв.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Инновационные педагогические технологии : сб. науч. тр. / [НГГУ]. - Нижневартовск : Изд-во Нижневарт. гос. гуманитар. ун-та, 2009. - 223 с. : ил., табл., цв. ил. - Библиогр. в конце ст. – Из содерж.: Формирование навыков структурирования текста у обучающихся начальной школы в условиях реализации межпредметных связей : [использование информатики и средств информ. технологий ] / З. В. Семенова, Н. А. Сапрыкина, Т. В. Яцюк. - С. 185-196.
Маркушевич, М. В. Формирование ИКТ-компетентности младших школьников в области работы с текстовой информацией с использованием текстового редактора OPENOFFICE WRITER / М. В. Маркушевич // Информатика в школе : науч.-практ. журн. - 2014. - № 10 (103). - С. 34-46.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2026-11-05T01:24:52+03:00</dcterms:created>
  <dcterms:modified xsi:type="dcterms:W3CDTF">2026-11-05T01:24:52+03:00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