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№9359 (Мурманск) от 31 мая 2017
</w:t>
      </w:r>
    </w:p>
    <w:p>
      <w:pPr/>
      <w:r>
        <w:rPr/>
        <w:t xml:space="preserve">Здравствуйте! Помогите пожалуйста оформить литературу для диссертации
Региональная экономика | (86) УЭкС, 4/2016 Роль Мурманского транспортного узла в развитии Арктического региона
С Уважением, Ярослав Андреевич
Здравствуйте, Ярослав Андреевич. Предлагаем библиографическое описание интересующего Вас издания:
Большаков, Я. А. Роль Мурманского транспортного узла в развитии Арктического региона [Электронный ресурс] / Я. А. Большаков, Петко О. В., Фридкин В. Н. // Управление экономическими системами : электрон. науч. журн. – 2016. - № 4. – Режим доступа: http://uecs.ru/index.php?option=com_flexicontent&amp;view=items&amp;id=3922, свободный (дата обращения: 01.06.2017).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2026-11-05T01:24:03+03:00</dcterms:created>
  <dcterms:modified xsi:type="dcterms:W3CDTF">2026-11-05T01:24:03+03:00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