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№9419 (Мурманск) от 14 июля 2017
</w:t>
      </w:r>
    </w:p>
    <w:p>
      <w:pPr/>
      <w:r>
        <w:rPr/>
        <w:t xml:space="preserve">Уважаемые библиографы, как правильно сделать библиографическое описание современных подходов к понятию "компетентность" из словаря русского языка С. И. Ожегова?
Здравствуйте, Ирина. В «Словаре русского языка» С. И. Ожегова есть понятия «компетентный» и «компетенция». Предлагаем Вам библиографические описания:
Компетентный / С. И. Ожегов // Словарь русского языка / С. И. Ожегов. – Москва, 1999. – С. 289.
Компетенция / С. И. Ожегов // Словарь русского языка / С. И. Ожегов. – Москва, 1999. – С. 289.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2026-11-05T01:01:08+03:00</dcterms:created>
  <dcterms:modified xsi:type="dcterms:W3CDTF">2026-11-05T01:01:08+03:00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