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№9461 (Мурманск) от 30 июля 2017
</w:t>
      </w:r>
    </w:p>
    <w:p>
      <w:pPr/>
      <w:r>
        <w:rPr/>
        <w:t xml:space="preserve">Добрый день! Есть ли свободный доступ к данной работе?Психология образования в контексте развития психологической науки и практики XXI века Обухов А.С.
Здравствуйте, Ирина. Предлагаем Вам библиографическое описание:
Обухов, А. С. Психология образования в контексте развития психологической науки и практики XXI века [Электронный ресурс] / А. С. Обухов // Факультет педагогики и психологии МПГУ : сайт. – Электрон. дан. – Москва, 2000-2016. – Режим доступа: http://fpp-mpsu.ru/uploads/all/all-1dWGPNiBzuCcYNo4zNsJRLAqzE3W7a.pdf, свободный (31.07.2017).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2026-11-05T00:43:45+03:00</dcterms:created>
  <dcterms:modified xsi:type="dcterms:W3CDTF">2026-11-05T00:43:45+03:00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