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№9491 (Мурманск) от 21 августа 2017
</w:t>
      </w:r>
    </w:p>
    <w:p>
      <w:pPr/>
      <w:r>
        <w:rPr/>
        <w:t xml:space="preserve">Уважаемые библиографы, есть ли свободный доступ к статье ПРОБЛЕМНО-ОРИЕНТИРОВАННЫЙ АНАЛИЗ СОСТОЯНИЯ ПЕДАГОГИЧЕСКОЙ СИСТЕМЫ ДОО
Афанасьева Т.П., Новикова Г.П.
Современное дошкольное образование. Теория и практика. 2016. № 3 (65). С. 20-36.
Здравствуйте, Ирина. Предлагаем библиографическое описание интересующей Вас статьи:
Афанасьева, Т. П. Проблемно-ориентированный анализ состояния педагогической системы ДОО [Электронный ресурс] / Афанасьева Т. П., Новикова Г. П. // Современное дошкольное образование. Теория и практика. - 2016. - № 3. - С. 20-36. - Режим доступа: https://cyberleninka.ru/article/n/problemno-orientirovannyy-analiz-sostoyaniya-pedagogicheskoy-sistemy-doo, свободный (21.08.2017).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2026-11-05T00:37:34+03:00</dcterms:created>
  <dcterms:modified xsi:type="dcterms:W3CDTF">2026-11-05T00:37:34+03:00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