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№9504 (Мурманская область) от 29 августа 2017
</w:t>
      </w:r>
    </w:p>
    <w:p>
      <w:pPr/>
      <w:r>
        <w:rPr/>
        <w:t xml:space="preserve">Добрый день! Подскажите, где публиковалось положение "О почётном международном звании "Город трудовой доблести и славы"  и постановление Президиума Межгосударственного Союза Городов-Героев от 7 апреля 2015 года № 134 «О присвоении почётного международного звания «Город Трудовой Доблести и Славы»?
Здравствуйте, опубликованных печатных версий  интересующих вас документов найти не удалось. Предлагаем публикацию Положения на сайте Межгосударственного Союза Городов-Героев:
Положение о почетном международном звании «Город трудовой доблести и славы» : утв. Постановлением Президиума Межгос. Союза Городов-Героев № 43 от 10 нояб. 2009 г. с изм. и доп. (Постановление Президиума Межгосударственного Союза Городов-Героев № 134 от 7 апр. 2015 г.) // Межгосударственный Союз Городов Героев : [сайт. – Москва, 2015]. - Режим доступа: https://www.городагерои.рф/polozhenie, свободный (30.08.2017).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2026-11-05T00:29:50+03:00</dcterms:created>
  <dcterms:modified xsi:type="dcterms:W3CDTF">2026-11-05T00:29:50+03:00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