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№9508 (Мурманск) от 3 сентября 2017
</w:t>
      </w:r>
    </w:p>
    <w:p>
      <w:pPr/>
      <w:r>
        <w:rPr/>
        <w:t xml:space="preserve">Уважаемые библиографы, есть ли свободный доступ к работе: Реализация компетентностного подхода в профессиональной деятельности как условие самореализации и самоактуализации личности учителя / Т. А. Жалагина
См. ответ на запрос № 9507.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2026-11-05T00:29:50+03:00</dcterms:created>
  <dcterms:modified xsi:type="dcterms:W3CDTF">2026-11-05T00:29:50+03:00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