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№9512 (Мурманск) от 4 сентября 2017
</w:t>
      </w:r>
    </w:p>
    <w:p>
      <w:pPr/>
      <w:r>
        <w:rPr/>
        <w:t xml:space="preserve">Будьте добры, ответьте, есть ли свободный доступ к книге Д.Равена Компетентность в современном обществе
Здравствуйте, Ирина. Предлагаем библиографическое описание электронной версии интересующей Вас книги:
Равен, Д. Компетентность в современном обществе [Электронный ресурс] : выявление, развитие и реализация / Д. Равен. - Электрон. дан. - Москва : Когито-центр, 2002. - 394 с. - Режим доступа: http://www.libros.am/book/read/id/365199/slug/, свободный (05.09.2017).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2026-11-05T00:29:58+03:00</dcterms:created>
  <dcterms:modified xsi:type="dcterms:W3CDTF">2026-11-05T00:29:58+03:00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