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№9517 (Мурманск) от 6 сентября 2017
</w:t>
      </w:r>
    </w:p>
    <w:p>
      <w:pPr/>
      <w:r>
        <w:rPr/>
        <w:t xml:space="preserve">Добрый день! Подберите, пожалуйста, список статей о технологизации учебного процесса зарубежом.
Здравствуйте, Ирина. Предлагаем Вам библиографический список:
Статьи
Аксенова, Э. А. Шведская модель профессионального становления школьной молодежи / Э. А. Аксенова // Школьные технологии. - 2015. - № 1. - С. 108-115.
Аксенова, Э. А. Гражданское образование зарубежных школьников: современные тенденции развития / Э. А. Аксенова // Школьные технологии. - 2015. - № 4. - С. 35-43.
Долгая, О. И. Образовательные программы как основа вариативности в обучении: опыт Чешской Республики / О. И. Долгая // Школьные технологии. - 2015. - № 1. - С. 78-85.
Зыков, М. Б. Национальная система общего среднего образования США: достижения и перспективы / М. Б. Зыков // Школьные технологии. - 2016. - № 3. - С. 12-15.
Киркленд, А. Б. Модели интеграции информационных технологий в учебный процесс / А. Б. Киркленд // Школьная библиотека. - 2017. - № 5. - С. 69-73.
Нурутдинова, А. Р. Социальная болезнь японской жизни и системы образования / А. Р. Нурутдинова // Школьные технологии. - 2012. - № 6. - С. 18-27.
Писарева, Л. И. Вектор развития системы образования в Германии на рубеже XX-XXI вв. / Л. И. Писарева // Школьные технологии. - 2014. - № 5. - С. 55-61.
Савина, А. К. Модернизация системы управления образованием - важное средство повышения качества образования в польской школе / А. К. Савина // Школьные технологии. - 2012. - № 1. - С. 97-105.
Титова, С. В. Мобильное обучение сегодня: стратегии и перспективы / С. В. Титова // Вестник Московского университета. Серия 19, Лингвистика и межкультурная коммуникация - 2012. - № 1. - С. 9-23.
Следующую статью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Шитова, И. Ю. Использование цифровых элементов обучения в высших учебных заведениях за рубежом / Шитова И. Ю. // SCIENCE, TECHNOLOGY AND LIFE - 2016 Proceedings of materials the III international scientific conference, Karlovy Vary - Moscow, 24-25 дек. 2016 г. - Karlovy Vary ; Moscow, 2016. - С. 381-388.
С уважением, Данилов М. М.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2026-11-05T00:29:58+03:00</dcterms:created>
  <dcterms:modified xsi:type="dcterms:W3CDTF">2026-11-05T00:29:58+03:00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