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№9580 (Мурманск) от 4 октября 2017
</w:t>
      </w:r>
    </w:p>
    <w:p>
      <w:pPr/>
      <w:r>
        <w:rPr/>
        <w:t xml:space="preserve">Уважаемые библиографы, подредактируйте, пожалуйста библиографическое описание: [Электронный ресурс] // Реестр примерных основных общеобразовательных программ  [Офиц. сайт]. URL:  http://fgosreestr.ru/
Здравствуйте, Ирина. Предлагаем библиографическое описание интересующего Вас документа:
Реестр примерных основных общеобразовательных программ  [Электронный ресурс] // Министерство образования и науки Российской Федерации : [офиц. ресурс]. – Москва, 2011-2017. – Режим доступа: http://fgosreestr.ru, свободный (дата обращения: 04.10.2017).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2026-11-05T00:15:23+03:00</dcterms:created>
  <dcterms:modified xsi:type="dcterms:W3CDTF">2026-11-05T00:15:23+03:00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