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№9591 (Мурманск) от 10 октября 2017
</w:t>
      </w:r>
    </w:p>
    <w:p>
      <w:pPr/>
      <w:r>
        <w:rPr/>
        <w:t xml:space="preserve">Уважаемые библиографы, есть ли в НБ книга Современная личность: Психологические исследования М.: ИП РАН, 2012. Абульханова К. А.
Здравствуйте, Ирина. В фондах нашей библиотеки есть следующие книги:
88.3я43; С56 Современная личность : психол. исслед. : [сб. ст.] / Рос. акад. наук, Ин-т психологии ; отв. ред.: М. И. Воловикова, Н. Е. Харламенкова. – Москва : Ин-т психологии РАН, 2012. - 391 с. : ил., табл. - (Труды Института психологии РАН) (Психология социальных явлений). (1721050 - ЧЗ 1727505 - АБ)
88я73; П86 Абульханова, К.А. Психология и педагогика : [учеб. пособие / К. А. Абульханова и др.]. - 3-е изд., доп. и перераб. – Москва : Изд-во Ин-та психотерапии, 2002. - 584 с. : ил. (1607983 - ЧЗ-Обяз.экз. 1615592 -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