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№9710 (Мурманск) от 6 ноября 2017
</w:t>
      </w:r>
    </w:p>
    <w:p>
      <w:pPr/>
      <w:r>
        <w:rPr/>
        <w:t xml:space="preserve">Уважаемые библиографы, есть ли свободный доступ к работе Афанасьевой ТП Эффективность механизмов инновационной деятельности  организаций дошкольного образования
https://sdo-journal.ru/journalnumbers/afanaseva-tp-novikova-gp-problemno-orientirovannyj-analiz-sostoyaniya-pedagogicheskoj-sistemy-doo.html
Здравствуйте, Ирина. Предлагаем Вам библиографическое описание электронного ресурса:
Афанасьева, Т. П. Проблемно-ориентированный анализ состояния педагогической системы ДОО [Электронный ресурс] / Афанасьева Т. П., Новикова Г. П. // Современное дошкольное образование. - Электрон. дан. - 2016. - № 3. - С. 20-35. - Режим доступа: https://cyberleninka.ru/article/n/problemno-orientirovannyy-analiz-sostoyaniya-pedagogicheskoy-sistemy-doo, свободный (07.11.2017).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2026-11-04T23:10:36+03:00</dcterms:created>
  <dcterms:modified xsi:type="dcterms:W3CDTF">2026-11-04T23:10:36+03:00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