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№9730 (Мурманск) от 11 ноября 2017
</w:t>
      </w:r>
    </w:p>
    <w:p>
      <w:pPr/>
      <w:r>
        <w:rPr/>
        <w:t xml:space="preserve">Проверьте, пожалуйста, описание: Щербина, О. В.Психологическая компетентность педагога как важный компонент его активности выполнять профессиональную деятельность Психолого-педагогические проблемы личности и социального взаимодействия : материалы II междунар. науч.-практ. конф., 15-16 мая 2011 г. / [редкол.: Берберян А. С. и др.]. - Пенза [и др.] : Социосфера, 2011. - 321 с. : ил., табл. С. 289-294.
Здравствуйте, Ирина. Предлагаем 2 варианта библиографического описания интересующей Вас статьи:
Щербина, О. В. Психологическая компетентность педагога как важный компонент его активности выполнять профессиональную деятельность / Щербина О. В., Иванова Н. В., Школьникова В. В. // Психолого-педагогические проблемы личности и социального взаимодействия : материалы II междунар. науч.-практ. конф. 15-16 мая 2011 г. / редкол.: Берберян А. С., Дорошина И. Г., Сидоров С. В.]. - Пенза [и др.], 2011. - С. 289-294.
ИЛИ
Щербина, О. В. Психологическая компетентность педагога как важный компонент его активности выполнять профессиональную деятельность / Щербина О. В., Иванова Н. В., Школьникова В. В. // Сборники конференций НИЦ Социосфера. - 2011. - № 22. - С. 289-294.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2026-11-04T23:05:02+03:00</dcterms:created>
  <dcterms:modified xsi:type="dcterms:W3CDTF">2026-11-04T23:05:02+03:00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