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№9731 (Мурманск) от 11 ноября 2017
</w:t>
      </w:r>
    </w:p>
    <w:p>
      <w:pPr/>
      <w:r>
        <w:rPr/>
        <w:t xml:space="preserve">Проверьте, пожалуйста, описание: Татаринцева, В. С.Инновационная деятельность дошкольной образовательной организации как средство развития психолого–педагогической компетенции воспитателей [Текст] : метод. рекомендации / авт.–сост.  – Мурманск : ГАУДПО МО «ИРО», 2015. – 34 с.
Здравствуйте, Ирина. Предлагаем библиографическое описание интересующего Вас издания:
Инновационная деятельность дошкольной образовательной организации как средство развития психолого–педагогической компетенции воспитателей : метод. рекомендации / авт.–сост. Татаринцева В. С. – Мурманск : ГАУДПО МО «ИРО», 2015. – 34 с.
Необходимо принять решение, будете ли Вы указывать общее обозначение материала [Текст]. Если в Вашем списке литературы преобладают именно текстовые дркументы, то этот элемент можно опустить и указывать только [Электронные ресурсы]. Если текстовых и электронных документов примерно равное количество и они все идут в алфавите авторов и заглавий, то целесообразно привести общее обозначение материала: [Текст] для печатных документов и [Электронный ресурс] для электронных. Главное, чтобы все было единообразно.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2026-11-04T23:02:32+03:00</dcterms:created>
  <dcterms:modified xsi:type="dcterms:W3CDTF">2026-11-04T23:02:32+03:00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