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№9793 (Мурманск) от 29 ноября 2017
</w:t>
      </w:r>
    </w:p>
    <w:p>
      <w:pPr/>
      <w:r>
        <w:rPr/>
        <w:t xml:space="preserve">Уважаемые библиографы, окажите, пожалуйста помощь в поиске информации о документе, в котором прописано  о том, что ".. этап реализации ФГОС ДО начался с 01.09.2015 г" Спасибо!
Здравствуйте, Ирина. К сожалению, такого документа найти не удалось.
Похожие сведения есть в статье об общем образовании:
"Реализация ФГОС для основной школы началась с 1 сентября 2015 года".
Источник:Иванова, С. Н. Реализация ФГОС на уроке технологии / Иванова С. Н. // Новая наука: от идеи к результату. - 2016. - № 12, ч. 2. - С. 70.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2026-11-04T22:47:45+03:00</dcterms:created>
  <dcterms:modified xsi:type="dcterms:W3CDTF">2026-11-04T22:47:45+03:00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