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№9821 (Мурманск) от 10 декабря 2017
</w:t>
      </w:r>
    </w:p>
    <w:p>
      <w:pPr/>
      <w:r>
        <w:rPr/>
        <w:t xml:space="preserve">составить список литературы для диплома
по теме использование исторического материала при обучении математике в 3кл
если возможно подобрать материал для теоретической части(:
Здравствуйте, Муктасар. Предлагаем Вам библиографический список:
Книга
74.262.21-7; М34 Математика в исторических событиях : 1-4-е кл. : материалы к занятиям / Изд-во "Учитель" ; авт.-сост. О. В. Воронина. - Волгоград : Учитель, 2009. - 118 с. : ил. - (В помощь преподавателю начальной школы). (1689311 - ЧЗ 1689312 - АБ)
Статьи
Барабаш, Т. Большая Умная Машина : 3 кл. / Т. Барабаш // Начальная школа : метод. газ. для учителей нач. шк. - 2007. - 1-15 янв. (№ 1). - С. 4-6.
Ивашова, О. А. Применение исследовательских заданий в занимательной форме для становления вычислительной культуры у младших школьников / О. А. Ивашова // Начальная школа. - 2009. - № 8. - С. 19-25.
Карпушина, Н. М. Рукотворные мерки / Н. М. Карпушина // Математика в школе. - 2008. - № 7. - С. 49-61.
Медникова, Н. А. Использование исторических сведений на уроках математики / Н. А. Медникова // Начальная школа. - 2009. - № 5. - С. 50-54.
Электронные ресурсы (с текстами документов можно поработать в зале электронных ресурсов на 3-м этаже библиотеки)
Безенкова, Е. В. Использование исторического компонента на уроках математики [Электронный ресурс] / Безенкова Е. В. // Санкт-Петербургский образовательный вестник. - 2017. - № 6/7. - С. 32-36. - Режим доступа: http://elibrary.ru, регламентир. (12.12.2017).
Буркина, К. С. Анализ психолого-педагогической литературы по проблеме использования исторического материала на уроках математики в начальной школе [Электронный ресурс]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 С. 92-94. - Режим доступа: http://elibrary.ru, регламентир. (12.12.2017).
Буркина, К. С. Роль исторического материала при изучении математики в начальной школе [Электронный ресурс]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С. 94-96. - Режим доступа: http://elibrary.ru, регламентир. (12.12.2017).
Долгошеева, Е. В. Использование исторического материала на уроках математики как средство гражданского воспитания младших школьников [Электронный ресурс] / Долгошеева Е. В. // Гражданское воспитание младших школьников в условиях культурно-образовательной среды региона : материалы науч. конф., Елец, 09-10 окт. 2014 г. – Елец, 2014. С. 165-171. - Режим доступа: http://elibrary.ru, регламентир. (12.12.2017).
Омер, Ф. У. Использование элементов истории на уроках математики [Электронный ресурс] / Омер Ф. У. // Современные технологии в образовательных системах: теория и передовой опыт : сб. тр. III Междунар. науч.-практ. конф., Стерлитамак, 03-04 нояб. 2016 г. / отв. ред. Салаватова С. С. - Уфа, 2016. - С. 243-250. - Режим доступа: http://elibrary.ru, регламентир. (12.12.2017).
Шеламова, Е. В. Элементы истории математики как средство активизации учебной деятельности школьников [Электронный ресурс] / Шеламова Е. В. // Continuum. Математика. Информатика. Образование. - 2016. - № 2. - С. 105-109. - Режим доступа: http://elibrary.ru, регламентир. (12.12.2017).
См. также ответ на запрос № 9820 в архиве выполненных справок «Виртуального библиографа».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2026-10-16T16:32:40+03:00</dcterms:created>
  <dcterms:modified xsi:type="dcterms:W3CDTF">2026-10-16T16:32:40+03:00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