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№9865 (Мурманск) от 12 января 2018
</w:t>
      </w:r>
    </w:p>
    <w:p>
      <w:pPr/>
      <w:r>
        <w:rPr/>
        <w:t xml:space="preserve">Добрый день! Прошу помочь мне с подбором литературы в ЭЛЕКТРОННОМ ВАРИАНТЕ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Абдурахманова, И. Х. Драматическая игра как вид искусства и её использование в преподавании иностранных языков [Электронный ресурс] / Абдурахманова И. Х., Байрамова С. М. // Приоритетные направления развития современной науки : материалы Междунар. науч.-практ. конф. – Махачкала, 2015. - С. 41-46. – Режим доступа: http://elibrary.ru, регламентир. (11.01.2018).
Алишова,  З. М. Обучение иностранному языку при помощи использования игровых технологий [Электронный ресурс] / З. М. Алишова // Теоретические и практические аспекты развития управленческой мысли в современном мире : сб. тр. науч. конф. преподавателей / под ред. А. Г. Шабанова. – Новосибирск, 2016. – С. 122-125. – Режим доступа: http://elibrary.ru, регламентир. (11.01.2018).
Бексултанова, Л. А. Использование игровых технологий при обучении иностранному языку [Электронный ресурс] / Л. А. Бексултанова // Вектор науки Тольяттинского государственного университета. Серия: Педагогика, психология. – 2013. – № 3. – С. 30-33. – Режим доступа: http://elibrary.ru, регламентир. (11.01.2018).
Жижина, А. Е. Использование игр в обучении иностранным языкам [Электронный ресурс] / Жижина А. Е. // Проблемы и перспективы развития образования в России. - 2010. - № 6. - С. 283-286. – Режим доступа: http://elibrary.ru, регламентир. (11.01.2018).
Игнаткина, И. В. Игровые технологии в обучении иностранным языкам [Электронный ресурс] / И. В. Игнаткина // Альманах современной науки и образования. – 2009. – № 8, ч. 1. – С. 54-55. – Режим доступа: http://elibrary.ru, регламентир. (11.01.2018).
Леонова, Г. М. Игровые технологии в обучении иностранным языкам: из опыта работы [Электронный ресурс] / Г. М. Леонова // Foreign Language in the system of secondary and higher education : materials of the VII international scientific conference. – Прага, 2017. – C. 24-26. – Режим доступа: http://elibrary.ru, регламентир. (11.01.2018).
Леонова, Г. М. Особенности использования игровых технологий в обучении иностранным языкам [Электронный ресурс] / Г. М. Леонова // Foreign language in the system of secondary and higher education : materials of the VII international scientific conferenc. – Прага, 2017. – C. 26-28. – Режим доступа: http://elibrary.ru, регламентир. (10.01.2018).
Мясникова, И. В. Игровой метод с использованием информационных технологий в обучении иностранному языку, как средство формирования коммуникативной компетенции [Электронный ресурс] / И. В. Мясникова // Современное образование: актуальные вопросы, достижения и инновации : сб. ст. победителей V междунар. науч.-практ. конф. – Пенза, 2017. – С. 138-141. – Режим доступа: http://elibrary.ru, регламентир. (10.01.2018).
Сальникова, Н. А. Использование игровых технологий обучения иностранному языку студентов технического вуза [Электронный ресурс] / Н. А. Сальникова // Вопросы современной филологии и проблемы методики обучения языкам : материалы третьей междунар. науч.-практ. конф. – Брянск, 2015. – С. 123-129. – Режим доступа: http://elibrary.ru, регламентир. (10.01.2018).
Святун, О. А. Игровые технологии как способ повышения эффективности обучения иностранному языку [Электронный ресурс] / О. А. Святун // Наука, образование и духовность в контексте концепции устойчивого развития : материалы всерос. науч.-практ. конф. / под ред. М. К. Петрова. – Ухта, 2017. – С. 104-108. – Режим доступа: http://elibrary.ru, регламентир. (10.01.2018).
Шатурная, Е. А. Методика обучения устному иноязычному профессиональному дискурсу средствами учебно-речевых ситуаций и ролевых игр [Электронный ресурс] : англ. яз., неяз. вуз, специальность 080504 "Гос. и муницип. упр." : дис. ... канд. пед. наук : 13.00.02 / Е. А. Шатурная ; [место защиты: Тамб. гос. ун-т им. Г. Р. Державина]. - Тамбов, 2009. - 307 с. – Режим доступа: http://diss.rsl.ru, регламентир. (10.01.2018).
См. также ответы на запросы №№ 9864, 9855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 и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2026-11-04T22:23:59+03:00</dcterms:created>
  <dcterms:modified xsi:type="dcterms:W3CDTF">2026-11-04T22:23:59+03:00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