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№9966 (Мурманск) от 15 февраля 2018
</w:t>
      </w:r>
    </w:p>
    <w:p>
      <w:pPr/>
      <w:r>
        <w:rPr/>
        <w:t xml:space="preserve">Найти примеры уроков русского языка (с 5 кл.) по: фонетике, морфемика, морфологии, синтаксис, пунктуация, лексика, орфография.
Здравствуйте, Ангелина.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Статьи
Карасева, Д. С. Формирование лингвистической компетенции учащихся при работе с интерактивной доской на уроке фонетики : (на примере урока-путешествия) / Д. С. Карасева // Русский язык в школе. - 2017. - № 9. - С. 20-24.
Праско, М. В. Контрольная работа по теме: "Фонетика. Графика. Орфоэпия" : 9-й кл. / М. В. Праско // Русский язык - Первое сентября. - 2012. - № 8. - С. 26-28.
Самойлова, Г. В. Домашняя контрольная работа по теме "Фонетика и словообразование" : прогр. С. И. Львовой. 6-й кл. / Г. В. Самойлова // Русский язык : метод. газ. для учителей-словесников. - 2010. - 1-15 дек. (№ 23). - С. 26.
Столбунова, С. В. Уроки-КВН "Прощание с фонетикой" / С. В. Столбунова // Русский язык : метод. газ. для учителей-словесников. - 2007. - 16-31 марта (№ 6). - С. 37.
Электронные ресурсы (с текстами документов можно поработать в зале электронных ресурсов на 3-м этаже библиотеки)
Демидова, К. И. Научные аспекты и основные теоретические понятия раздела «Фонетика. Графика» на уроках русского языка в 5 классе [Электронный ресурс] / Демидова К. И. // Филологический класс. - 2003. – Вып. 9. – С. 31-33. - Режим доступа: https://fsx.globalf5.com/reader/?type=resource&amp;id=95489#1, регламентир. (16.02.2018).   
Карасева, Д. С. Драматические игры на уроке фонетики [Электронный ресурс] / Карасева Д. С. // Научный поиск. - 2015. - № 1.2. - С. 47-49. - Режим доступа: http://elibrary.ru, регламентир. (16.02.2018).
Карасева, Д. С. Лингвистическая сказка на уроке фонетики [Электронный ресурс] / Карасева Д. С. // Актуальные вопросы обучения русскому (родному) языку : межрегион. конф., Рязань, 15-17 дек. 2015 г. / отв. ред.: О. А. Скрябина. - Рязань, 2015. - С. 285-288. - Режим доступа: http://elibrary.ru, регламентир. (16.02.2018).
Карасева, Д. С. Работа с перфорированным текстом на уроке фонетики как средство формирования лингвистической компетенции учащихся [Электронный ресурс] / Карасева Д. С. // Динамика языковых и культурных процессов в современной России. - 2016. - № 5. - С. 1196-1200. - Режим доступа: http://elibrary.ru, регламентир. (16.02.2018).
Пятницына, Н. Л. Изучение вопросов организации и функционирования текстов на уроках фонетики, лексики, словообразования, грамматики [Электронный ресурс] / Пятницына Н. Л. // Культура. Литература. Язык : материалы конф. «Чтения Ушинского», Ярославль, 06 марта 2012 г. / под ред. М. Ю. Егорова. - Ярославль, 2012. - С. 96-103. - Режим доступа: http://elibrary.ru, регламентир. (16.02.2018).
Ответ на 2-й вопрос см. в архиве выполненных справок «Виртуального библиографа» под № 9968, на 3-й под № 9969, на 4-й под № 9970, на 5-й под № 9971, на 6-й под № 9972.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2026-11-04T21:58:30+03:00</dcterms:created>
  <dcterms:modified xsi:type="dcterms:W3CDTF">2026-11-04T21:58:30+03:00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